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917" w:rsidRDefault="00C50625" w:rsidP="00C50625">
      <w:pPr>
        <w:keepNext/>
        <w:keepLines/>
        <w:pBdr>
          <w:top w:val="nil"/>
          <w:left w:val="nil"/>
          <w:bottom w:val="single" w:sz="4" w:space="1" w:color="000000"/>
          <w:right w:val="nil"/>
          <w:between w:val="nil"/>
        </w:pBdr>
        <w:spacing w:before="0" w:line="276" w:lineRule="auto"/>
        <w:jc w:val="center"/>
        <w:rPr>
          <w:rFonts w:asciiTheme="minorHAnsi" w:eastAsia="Baskervville" w:hAnsiTheme="minorHAnsi" w:cstheme="minorHAnsi"/>
          <w:sz w:val="50"/>
          <w:szCs w:val="50"/>
        </w:rPr>
      </w:pPr>
      <w:bookmarkStart w:id="0" w:name="_gjdgxs" w:colFirst="0" w:colLast="0"/>
      <w:bookmarkEnd w:id="0"/>
      <w:r w:rsidRPr="000F5917">
        <w:rPr>
          <w:rFonts w:asciiTheme="minorHAnsi" w:eastAsia="Baskervville" w:hAnsiTheme="minorHAnsi" w:cstheme="minorHAnsi"/>
          <w:sz w:val="50"/>
          <w:szCs w:val="50"/>
        </w:rPr>
        <w:t xml:space="preserve">SELECCIÓN DE ASPIRANTES </w:t>
      </w:r>
    </w:p>
    <w:p w:rsidR="00C50625" w:rsidRPr="000F5917" w:rsidRDefault="00C50625" w:rsidP="00C50625">
      <w:pPr>
        <w:keepNext/>
        <w:keepLines/>
        <w:pBdr>
          <w:top w:val="nil"/>
          <w:left w:val="nil"/>
          <w:bottom w:val="single" w:sz="4" w:space="1" w:color="000000"/>
          <w:right w:val="nil"/>
          <w:between w:val="nil"/>
        </w:pBdr>
        <w:spacing w:before="0" w:line="276" w:lineRule="auto"/>
        <w:jc w:val="center"/>
        <w:rPr>
          <w:rFonts w:asciiTheme="minorHAnsi" w:eastAsia="Baskervville" w:hAnsiTheme="minorHAnsi" w:cstheme="minorHAnsi"/>
          <w:color w:val="666666"/>
          <w:sz w:val="50"/>
          <w:szCs w:val="50"/>
        </w:rPr>
      </w:pPr>
      <w:r w:rsidRPr="000F5917">
        <w:rPr>
          <w:rFonts w:asciiTheme="minorHAnsi" w:eastAsia="Baskervville" w:hAnsiTheme="minorHAnsi" w:cstheme="minorHAnsi"/>
          <w:sz w:val="50"/>
          <w:szCs w:val="50"/>
        </w:rPr>
        <w:t>DOCENTES AÑO LECTIVO 2023</w:t>
      </w:r>
    </w:p>
    <w:p w:rsidR="00C50625" w:rsidRPr="000F5917" w:rsidRDefault="00C50625" w:rsidP="00C5062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80" w:after="80" w:line="276" w:lineRule="auto"/>
        <w:rPr>
          <w:rFonts w:asciiTheme="minorHAnsi" w:eastAsia="Baskervville" w:hAnsiTheme="minorHAnsi" w:cstheme="minorHAnsi"/>
          <w:color w:val="000000"/>
          <w:sz w:val="22"/>
          <w:szCs w:val="22"/>
        </w:rPr>
      </w:pPr>
      <w:bookmarkStart w:id="1" w:name="_30j0zll" w:colFirst="0" w:colLast="0"/>
      <w:bookmarkEnd w:id="1"/>
      <w:r w:rsidRPr="000F5917">
        <w:rPr>
          <w:rFonts w:asciiTheme="minorHAnsi" w:eastAsia="Baskervville" w:hAnsiTheme="minorHAnsi" w:cstheme="minorHAnsi"/>
          <w:color w:val="666666"/>
          <w:sz w:val="22"/>
          <w:szCs w:val="22"/>
        </w:rPr>
        <w:t xml:space="preserve">En vista de la implementación del año lectivo 2023 de la carrera de Licenciatura y Tecnicatura en Diseño de Indumentaria y Textil </w:t>
      </w:r>
      <w:r w:rsidRPr="000F5917">
        <w:rPr>
          <w:rFonts w:asciiTheme="minorHAnsi" w:eastAsia="Baskervville" w:hAnsiTheme="minorHAnsi" w:cstheme="minorHAnsi"/>
          <w:b/>
          <w:color w:val="666666"/>
          <w:sz w:val="22"/>
          <w:szCs w:val="22"/>
        </w:rPr>
        <w:t>se abre el llamado a inscripción de aspirantes docentes para cubrir la siguiente vacante</w:t>
      </w:r>
      <w:r w:rsidRPr="000F5917">
        <w:rPr>
          <w:rFonts w:asciiTheme="minorHAnsi" w:eastAsia="Baskervville" w:hAnsiTheme="minorHAnsi" w:cstheme="minorHAnsi"/>
          <w:color w:val="666666"/>
          <w:sz w:val="22"/>
          <w:szCs w:val="22"/>
        </w:rPr>
        <w:t>:</w:t>
      </w:r>
    </w:p>
    <w:p w:rsidR="00C50625" w:rsidRPr="000F5917" w:rsidRDefault="00C50625" w:rsidP="00C50625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4"/>
        <w:gridCol w:w="3642"/>
        <w:gridCol w:w="2983"/>
      </w:tblGrid>
      <w:tr w:rsidR="00C50625" w:rsidRPr="000F5917" w:rsidTr="007E606D">
        <w:trPr>
          <w:trHeight w:val="420"/>
        </w:trPr>
        <w:tc>
          <w:tcPr>
            <w:tcW w:w="900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625" w:rsidRPr="000F5917" w:rsidRDefault="00C50625" w:rsidP="007E606D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eastAsia="Baskervville" w:hAnsiTheme="minorHAnsi" w:cstheme="minorHAnsi"/>
                <w:b/>
                <w:color w:val="E31C60"/>
                <w:sz w:val="22"/>
                <w:szCs w:val="22"/>
              </w:rPr>
            </w:pPr>
            <w:bookmarkStart w:id="2" w:name="_1fob9te" w:colFirst="0" w:colLast="0"/>
            <w:bookmarkEnd w:id="2"/>
            <w:r w:rsidRPr="000F5917">
              <w:rPr>
                <w:rFonts w:asciiTheme="minorHAnsi" w:eastAsia="Baskervville" w:hAnsiTheme="minorHAnsi" w:cstheme="minorHAnsi"/>
                <w:b/>
                <w:color w:val="E31C60"/>
                <w:sz w:val="22"/>
                <w:szCs w:val="22"/>
              </w:rPr>
              <w:t xml:space="preserve">PROFESOR TITULAR (DEDICACIÓN </w:t>
            </w:r>
            <w:r w:rsidR="00D52CB5" w:rsidRPr="000F5917">
              <w:rPr>
                <w:rFonts w:asciiTheme="minorHAnsi" w:eastAsia="Baskervville" w:hAnsiTheme="minorHAnsi" w:cstheme="minorHAnsi"/>
                <w:b/>
                <w:color w:val="E31C60"/>
                <w:sz w:val="22"/>
                <w:szCs w:val="22"/>
              </w:rPr>
              <w:t>SIMPLE</w:t>
            </w:r>
            <w:r w:rsidRPr="000F5917">
              <w:rPr>
                <w:rFonts w:asciiTheme="minorHAnsi" w:eastAsia="Baskervville" w:hAnsiTheme="minorHAnsi" w:cstheme="minorHAnsi"/>
                <w:b/>
                <w:color w:val="E31C60"/>
                <w:sz w:val="22"/>
                <w:szCs w:val="22"/>
              </w:rPr>
              <w:t>)</w:t>
            </w:r>
          </w:p>
        </w:tc>
      </w:tr>
      <w:tr w:rsidR="00C50625" w:rsidRPr="000F5917" w:rsidTr="007E606D">
        <w:trPr>
          <w:trHeight w:val="567"/>
        </w:trPr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50625" w:rsidRPr="000F5917" w:rsidRDefault="00C50625" w:rsidP="007E6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eastAsia="Baskervville" w:hAnsiTheme="minorHAnsi" w:cstheme="minorHAnsi"/>
                <w:sz w:val="22"/>
                <w:szCs w:val="22"/>
              </w:rPr>
            </w:pPr>
            <w:r w:rsidRPr="000F5917">
              <w:rPr>
                <w:rFonts w:asciiTheme="minorHAnsi" w:eastAsia="Baskervville" w:hAnsiTheme="minorHAnsi" w:cstheme="minorHAnsi"/>
                <w:sz w:val="22"/>
                <w:szCs w:val="22"/>
              </w:rPr>
              <w:t>Área de Formación Específica</w:t>
            </w:r>
          </w:p>
        </w:tc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50625" w:rsidRPr="000F5917" w:rsidRDefault="00C50625" w:rsidP="007E6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eastAsia="Baskervville" w:hAnsiTheme="minorHAnsi" w:cstheme="minorHAnsi"/>
                <w:sz w:val="22"/>
                <w:szCs w:val="22"/>
              </w:rPr>
            </w:pPr>
            <w:r w:rsidRPr="000F5917">
              <w:rPr>
                <w:rFonts w:asciiTheme="minorHAnsi" w:eastAsia="Baskervville" w:hAnsiTheme="minorHAnsi" w:cstheme="minorHAnsi"/>
                <w:sz w:val="22"/>
                <w:szCs w:val="22"/>
              </w:rPr>
              <w:t>Tecnologías I</w:t>
            </w:r>
          </w:p>
          <w:p w:rsidR="00E42B6B" w:rsidRPr="000F5917" w:rsidRDefault="00E42B6B" w:rsidP="007E6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eastAsia="Baskervville" w:hAnsiTheme="minorHAnsi" w:cstheme="minorHAnsi"/>
                <w:sz w:val="22"/>
                <w:szCs w:val="22"/>
              </w:rPr>
            </w:pPr>
            <w:r w:rsidRPr="000F5917">
              <w:rPr>
                <w:rFonts w:asciiTheme="minorHAnsi" w:eastAsia="Baskervville" w:hAnsiTheme="minorHAnsi" w:cstheme="minorHAnsi"/>
                <w:sz w:val="22"/>
                <w:szCs w:val="22"/>
              </w:rPr>
              <w:t>(modalidad a distancia)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50625" w:rsidRPr="000F5917" w:rsidRDefault="00C50625" w:rsidP="007E6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eastAsia="Baskervville" w:hAnsiTheme="minorHAnsi" w:cstheme="minorHAnsi"/>
                <w:sz w:val="22"/>
                <w:szCs w:val="22"/>
              </w:rPr>
            </w:pPr>
            <w:r w:rsidRPr="000F5917">
              <w:rPr>
                <w:rFonts w:asciiTheme="minorHAnsi" w:eastAsia="Baskervville" w:hAnsiTheme="minorHAnsi" w:cstheme="minorHAnsi"/>
                <w:sz w:val="22"/>
                <w:szCs w:val="22"/>
              </w:rPr>
              <w:t>Anual 60 horas</w:t>
            </w:r>
          </w:p>
        </w:tc>
      </w:tr>
    </w:tbl>
    <w:p w:rsidR="00C50625" w:rsidRPr="000F5917" w:rsidRDefault="00C50625" w:rsidP="00C5062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  <w:bookmarkStart w:id="3" w:name="_3znysh7" w:colFirst="0" w:colLast="0"/>
      <w:bookmarkEnd w:id="3"/>
    </w:p>
    <w:p w:rsidR="00C50625" w:rsidRPr="000F5917" w:rsidRDefault="00C50625" w:rsidP="00C5062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b/>
          <w:sz w:val="22"/>
          <w:szCs w:val="22"/>
        </w:rPr>
      </w:pPr>
      <w:bookmarkStart w:id="4" w:name="_2et92p0" w:colFirst="0" w:colLast="0"/>
      <w:bookmarkStart w:id="5" w:name="_7xrdhbqb656q" w:colFirst="0" w:colLast="0"/>
      <w:bookmarkEnd w:id="4"/>
      <w:bookmarkEnd w:id="5"/>
    </w:p>
    <w:p w:rsidR="00C50625" w:rsidRPr="000F5917" w:rsidRDefault="00C50625" w:rsidP="00C5062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b/>
          <w:sz w:val="22"/>
          <w:szCs w:val="22"/>
        </w:rPr>
      </w:pPr>
      <w:bookmarkStart w:id="6" w:name="_4seu0s32ezng" w:colFirst="0" w:colLast="0"/>
      <w:bookmarkEnd w:id="6"/>
      <w:r w:rsidRPr="000F5917">
        <w:rPr>
          <w:rFonts w:asciiTheme="minorHAnsi" w:eastAsia="Baskervville" w:hAnsiTheme="minorHAnsi" w:cstheme="minorHAnsi"/>
          <w:b/>
          <w:sz w:val="22"/>
          <w:szCs w:val="22"/>
        </w:rPr>
        <w:t>1. De la apertura de la selección de aspirantes</w:t>
      </w:r>
    </w:p>
    <w:p w:rsidR="00C50625" w:rsidRPr="000F5917" w:rsidRDefault="00C50625" w:rsidP="00C50625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</w:p>
    <w:p w:rsidR="00C50625" w:rsidRPr="000F5917" w:rsidRDefault="00C50625" w:rsidP="00C50625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firstLine="720"/>
        <w:rPr>
          <w:rFonts w:asciiTheme="minorHAnsi" w:eastAsia="Baskervville" w:hAnsiTheme="minorHAnsi" w:cstheme="minorHAnsi"/>
          <w:sz w:val="22"/>
          <w:szCs w:val="22"/>
        </w:rPr>
      </w:pPr>
      <w:r w:rsidRPr="000F5917">
        <w:rPr>
          <w:rFonts w:asciiTheme="minorHAnsi" w:eastAsia="Baskervville" w:hAnsiTheme="minorHAnsi" w:cstheme="minorHAnsi"/>
          <w:sz w:val="22"/>
          <w:szCs w:val="22"/>
        </w:rPr>
        <w:t xml:space="preserve">La Coordinación de la Carrera abre el llamado a inscripción para la selección de aspirantes para cubrir el cargo de </w:t>
      </w:r>
      <w:r w:rsidRPr="000F5917">
        <w:rPr>
          <w:rFonts w:asciiTheme="minorHAnsi" w:eastAsia="Baskervville" w:hAnsiTheme="minorHAnsi" w:cstheme="minorHAnsi"/>
          <w:b/>
          <w:sz w:val="22"/>
          <w:szCs w:val="22"/>
        </w:rPr>
        <w:t>profesor titular</w:t>
      </w:r>
      <w:r w:rsidRPr="000F5917">
        <w:rPr>
          <w:rFonts w:asciiTheme="minorHAnsi" w:eastAsia="Baskervville" w:hAnsiTheme="minorHAnsi" w:cstheme="minorHAnsi"/>
          <w:i/>
          <w:sz w:val="22"/>
          <w:szCs w:val="22"/>
        </w:rPr>
        <w:t xml:space="preserve"> </w:t>
      </w:r>
      <w:r w:rsidRPr="000F5917">
        <w:rPr>
          <w:rFonts w:asciiTheme="minorHAnsi" w:eastAsia="Baskervville" w:hAnsiTheme="minorHAnsi" w:cstheme="minorHAnsi"/>
          <w:sz w:val="22"/>
          <w:szCs w:val="22"/>
        </w:rPr>
        <w:t xml:space="preserve">del espacio curricular </w:t>
      </w:r>
      <w:r w:rsidRPr="000F5917">
        <w:rPr>
          <w:rFonts w:asciiTheme="minorHAnsi" w:eastAsia="Baskervville" w:hAnsiTheme="minorHAnsi" w:cstheme="minorHAnsi"/>
          <w:b/>
          <w:sz w:val="22"/>
          <w:szCs w:val="22"/>
        </w:rPr>
        <w:t xml:space="preserve">Tecnologías I </w:t>
      </w:r>
      <w:r w:rsidRPr="000F5917">
        <w:rPr>
          <w:rFonts w:asciiTheme="minorHAnsi" w:eastAsia="Baskervville" w:hAnsiTheme="minorHAnsi" w:cstheme="minorHAnsi"/>
          <w:sz w:val="22"/>
          <w:szCs w:val="22"/>
        </w:rPr>
        <w:t>hasta el llamado a concurso ordinario.</w:t>
      </w:r>
    </w:p>
    <w:p w:rsidR="00C50625" w:rsidRPr="000F5917" w:rsidRDefault="00C50625" w:rsidP="00C50625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firstLine="720"/>
        <w:rPr>
          <w:rFonts w:asciiTheme="minorHAnsi" w:eastAsia="Baskervville" w:hAnsiTheme="minorHAnsi" w:cstheme="minorHAnsi"/>
          <w:b/>
          <w:sz w:val="22"/>
          <w:szCs w:val="22"/>
        </w:rPr>
      </w:pPr>
    </w:p>
    <w:p w:rsidR="00EA71C7" w:rsidRPr="000F5917" w:rsidRDefault="00EA71C7" w:rsidP="00EA71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before="0" w:line="276" w:lineRule="auto"/>
        <w:ind w:right="98" w:firstLine="720"/>
        <w:rPr>
          <w:rFonts w:asciiTheme="minorHAnsi" w:eastAsia="Baskervville" w:hAnsiTheme="minorHAnsi" w:cstheme="minorHAnsi"/>
          <w:sz w:val="28"/>
          <w:szCs w:val="22"/>
        </w:rPr>
      </w:pPr>
      <w:r w:rsidRPr="000F5917">
        <w:rPr>
          <w:rFonts w:asciiTheme="minorHAnsi" w:eastAsia="Baskervville" w:hAnsiTheme="minorHAnsi" w:cstheme="minorHAnsi"/>
          <w:b/>
          <w:sz w:val="28"/>
          <w:szCs w:val="22"/>
        </w:rPr>
        <w:t xml:space="preserve">A esta instancia de selección podrán presentarse quienes tengan título universitario y/o terciario pertinente y acrediten experiencia profesional en </w:t>
      </w:r>
      <w:proofErr w:type="spellStart"/>
      <w:r w:rsidRPr="000F5917">
        <w:rPr>
          <w:rFonts w:asciiTheme="minorHAnsi" w:eastAsia="Baskervville" w:hAnsiTheme="minorHAnsi" w:cstheme="minorHAnsi"/>
          <w:b/>
          <w:sz w:val="28"/>
          <w:szCs w:val="22"/>
        </w:rPr>
        <w:t>en</w:t>
      </w:r>
      <w:proofErr w:type="spellEnd"/>
      <w:r w:rsidRPr="000F5917">
        <w:rPr>
          <w:rFonts w:asciiTheme="minorHAnsi" w:eastAsia="Baskervville" w:hAnsiTheme="minorHAnsi" w:cstheme="minorHAnsi"/>
          <w:b/>
          <w:sz w:val="28"/>
          <w:szCs w:val="22"/>
        </w:rPr>
        <w:t xml:space="preserve"> el área. </w:t>
      </w:r>
    </w:p>
    <w:p w:rsidR="00C50625" w:rsidRPr="000F5917" w:rsidRDefault="00C50625" w:rsidP="00C50625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</w:p>
    <w:p w:rsidR="00C50625" w:rsidRPr="000F5917" w:rsidRDefault="00C50625" w:rsidP="00C50625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  <w:r w:rsidRPr="000F5917">
        <w:rPr>
          <w:rFonts w:asciiTheme="minorHAnsi" w:eastAsia="Baskervville" w:hAnsiTheme="minorHAnsi" w:cstheme="minorHAnsi"/>
          <w:sz w:val="22"/>
          <w:szCs w:val="22"/>
        </w:rPr>
        <w:t>El llamado deberá difundirse en el ámbito de la UNR según el siguiente cronograma:</w:t>
      </w:r>
    </w:p>
    <w:p w:rsidR="00C50625" w:rsidRPr="000F5917" w:rsidRDefault="00C50625" w:rsidP="00C50625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969"/>
        <w:gridCol w:w="3969"/>
      </w:tblGrid>
      <w:tr w:rsidR="00C50625" w:rsidRPr="000F5917" w:rsidTr="007E606D">
        <w:trPr>
          <w:jc w:val="center"/>
        </w:trPr>
        <w:tc>
          <w:tcPr>
            <w:tcW w:w="7938" w:type="dxa"/>
            <w:gridSpan w:val="2"/>
          </w:tcPr>
          <w:p w:rsidR="00C50625" w:rsidRPr="000F5917" w:rsidRDefault="00C50625" w:rsidP="007E606D">
            <w:pPr>
              <w:spacing w:after="200" w:line="276" w:lineRule="auto"/>
              <w:jc w:val="center"/>
              <w:rPr>
                <w:rFonts w:asciiTheme="minorHAnsi" w:eastAsia="Baskervville" w:hAnsiTheme="minorHAnsi" w:cstheme="minorHAnsi"/>
                <w:b/>
                <w:sz w:val="22"/>
                <w:szCs w:val="22"/>
              </w:rPr>
            </w:pPr>
            <w:r w:rsidRPr="000F5917">
              <w:rPr>
                <w:rFonts w:asciiTheme="minorHAnsi" w:eastAsia="Baskervville" w:hAnsiTheme="minorHAnsi" w:cstheme="minorHAnsi"/>
                <w:b/>
                <w:color w:val="E31C60"/>
                <w:sz w:val="22"/>
                <w:szCs w:val="22"/>
              </w:rPr>
              <w:t>LLAMADO A PROFESOR TITULAR</w:t>
            </w:r>
          </w:p>
        </w:tc>
      </w:tr>
      <w:tr w:rsidR="00C50625" w:rsidRPr="000F5917" w:rsidTr="007E606D">
        <w:trPr>
          <w:jc w:val="center"/>
        </w:trPr>
        <w:tc>
          <w:tcPr>
            <w:tcW w:w="3969" w:type="dxa"/>
          </w:tcPr>
          <w:p w:rsidR="00C50625" w:rsidRPr="000F5917" w:rsidRDefault="00C50625" w:rsidP="007E606D">
            <w:pPr>
              <w:spacing w:line="276" w:lineRule="auto"/>
              <w:rPr>
                <w:rFonts w:asciiTheme="minorHAnsi" w:eastAsia="Baskervville" w:hAnsiTheme="minorHAnsi" w:cstheme="minorHAnsi"/>
                <w:sz w:val="22"/>
                <w:szCs w:val="22"/>
              </w:rPr>
            </w:pPr>
            <w:r w:rsidRPr="000F5917">
              <w:rPr>
                <w:rFonts w:asciiTheme="minorHAnsi" w:eastAsia="Baskervville" w:hAnsiTheme="minorHAnsi" w:cstheme="minorHAnsi"/>
                <w:sz w:val="22"/>
                <w:szCs w:val="22"/>
              </w:rPr>
              <w:t>Difusión del llamado a inscripción</w:t>
            </w:r>
          </w:p>
        </w:tc>
        <w:tc>
          <w:tcPr>
            <w:tcW w:w="3969" w:type="dxa"/>
          </w:tcPr>
          <w:p w:rsidR="00C50625" w:rsidRPr="000F5917" w:rsidRDefault="00C50625" w:rsidP="007E606D">
            <w:pPr>
              <w:spacing w:line="276" w:lineRule="auto"/>
              <w:rPr>
                <w:rFonts w:asciiTheme="minorHAnsi" w:eastAsia="Baskervville" w:hAnsiTheme="minorHAnsi" w:cstheme="minorHAnsi"/>
                <w:sz w:val="22"/>
                <w:szCs w:val="22"/>
              </w:rPr>
            </w:pPr>
            <w:r w:rsidRPr="000F5917">
              <w:rPr>
                <w:rFonts w:asciiTheme="minorHAnsi" w:eastAsia="Baskervville" w:hAnsiTheme="minorHAnsi" w:cstheme="minorHAnsi"/>
                <w:sz w:val="22"/>
                <w:szCs w:val="22"/>
              </w:rPr>
              <w:t>Del 12 al 25 de septiembre de 2022</w:t>
            </w:r>
          </w:p>
        </w:tc>
      </w:tr>
      <w:tr w:rsidR="00C50625" w:rsidRPr="000F5917" w:rsidTr="007E606D">
        <w:trPr>
          <w:jc w:val="center"/>
        </w:trPr>
        <w:tc>
          <w:tcPr>
            <w:tcW w:w="3969" w:type="dxa"/>
          </w:tcPr>
          <w:p w:rsidR="00C50625" w:rsidRPr="000F5917" w:rsidRDefault="00C50625" w:rsidP="007E606D">
            <w:pPr>
              <w:spacing w:line="276" w:lineRule="auto"/>
              <w:rPr>
                <w:rFonts w:asciiTheme="minorHAnsi" w:eastAsia="Baskervville" w:hAnsiTheme="minorHAnsi" w:cstheme="minorHAnsi"/>
                <w:sz w:val="22"/>
                <w:szCs w:val="22"/>
              </w:rPr>
            </w:pPr>
            <w:r w:rsidRPr="000F5917">
              <w:rPr>
                <w:rFonts w:asciiTheme="minorHAnsi" w:eastAsia="Baskervville" w:hAnsiTheme="minorHAnsi" w:cstheme="minorHAnsi"/>
                <w:sz w:val="22"/>
                <w:szCs w:val="22"/>
              </w:rPr>
              <w:t>Inscripción online</w:t>
            </w:r>
          </w:p>
        </w:tc>
        <w:tc>
          <w:tcPr>
            <w:tcW w:w="3969" w:type="dxa"/>
          </w:tcPr>
          <w:p w:rsidR="00C50625" w:rsidRPr="000F5917" w:rsidRDefault="00C50625" w:rsidP="007E606D">
            <w:pPr>
              <w:spacing w:line="276" w:lineRule="auto"/>
              <w:rPr>
                <w:rFonts w:asciiTheme="minorHAnsi" w:eastAsia="Baskervville" w:hAnsiTheme="minorHAnsi" w:cstheme="minorHAnsi"/>
                <w:sz w:val="22"/>
                <w:szCs w:val="22"/>
              </w:rPr>
            </w:pPr>
            <w:r w:rsidRPr="000F5917">
              <w:rPr>
                <w:rFonts w:asciiTheme="minorHAnsi" w:eastAsia="Baskervville" w:hAnsiTheme="minorHAnsi" w:cstheme="minorHAnsi"/>
                <w:sz w:val="22"/>
                <w:szCs w:val="22"/>
              </w:rPr>
              <w:t>Del 26 de septiembre al 9 de octubre de 2022</w:t>
            </w:r>
          </w:p>
        </w:tc>
      </w:tr>
      <w:tr w:rsidR="00C50625" w:rsidRPr="000F5917" w:rsidTr="007E606D">
        <w:trPr>
          <w:jc w:val="center"/>
        </w:trPr>
        <w:tc>
          <w:tcPr>
            <w:tcW w:w="3969" w:type="dxa"/>
          </w:tcPr>
          <w:p w:rsidR="00C50625" w:rsidRPr="000F5917" w:rsidRDefault="00C50625" w:rsidP="007E606D">
            <w:pPr>
              <w:spacing w:line="276" w:lineRule="auto"/>
              <w:rPr>
                <w:rFonts w:asciiTheme="minorHAnsi" w:eastAsia="Baskervville" w:hAnsiTheme="minorHAnsi" w:cstheme="minorHAnsi"/>
                <w:sz w:val="22"/>
                <w:szCs w:val="22"/>
              </w:rPr>
            </w:pPr>
            <w:r w:rsidRPr="000F5917">
              <w:rPr>
                <w:rFonts w:asciiTheme="minorHAnsi" w:eastAsia="Baskervville" w:hAnsiTheme="minorHAnsi" w:cstheme="minorHAnsi"/>
                <w:sz w:val="22"/>
                <w:szCs w:val="22"/>
              </w:rPr>
              <w:t>Evaluación de las presentaciones</w:t>
            </w:r>
          </w:p>
        </w:tc>
        <w:tc>
          <w:tcPr>
            <w:tcW w:w="3969" w:type="dxa"/>
          </w:tcPr>
          <w:p w:rsidR="00C50625" w:rsidRPr="000F5917" w:rsidRDefault="00C50625" w:rsidP="007E606D">
            <w:pPr>
              <w:spacing w:line="276" w:lineRule="auto"/>
              <w:rPr>
                <w:rFonts w:asciiTheme="minorHAnsi" w:eastAsia="Baskervville" w:hAnsiTheme="minorHAnsi" w:cstheme="minorHAnsi"/>
                <w:sz w:val="22"/>
                <w:szCs w:val="22"/>
              </w:rPr>
            </w:pPr>
            <w:r w:rsidRPr="000F5917">
              <w:rPr>
                <w:rFonts w:asciiTheme="minorHAnsi" w:eastAsia="Baskervville" w:hAnsiTheme="minorHAnsi" w:cstheme="minorHAnsi"/>
                <w:sz w:val="22"/>
                <w:szCs w:val="22"/>
              </w:rPr>
              <w:t>Del 10 al 28 de octubre de 2022</w:t>
            </w:r>
          </w:p>
        </w:tc>
      </w:tr>
      <w:tr w:rsidR="00C50625" w:rsidRPr="000F5917" w:rsidTr="007E606D">
        <w:trPr>
          <w:jc w:val="center"/>
        </w:trPr>
        <w:tc>
          <w:tcPr>
            <w:tcW w:w="3969" w:type="dxa"/>
          </w:tcPr>
          <w:p w:rsidR="00C50625" w:rsidRPr="000F5917" w:rsidRDefault="00C50625" w:rsidP="007E606D">
            <w:pPr>
              <w:spacing w:line="276" w:lineRule="auto"/>
              <w:rPr>
                <w:rFonts w:asciiTheme="minorHAnsi" w:eastAsia="Baskervville" w:hAnsiTheme="minorHAnsi" w:cstheme="minorHAnsi"/>
                <w:sz w:val="22"/>
                <w:szCs w:val="22"/>
              </w:rPr>
            </w:pPr>
            <w:r w:rsidRPr="000F5917">
              <w:rPr>
                <w:rFonts w:asciiTheme="minorHAnsi" w:eastAsia="Baskervville" w:hAnsiTheme="minorHAnsi" w:cstheme="minorHAnsi"/>
                <w:sz w:val="22"/>
                <w:szCs w:val="22"/>
              </w:rPr>
              <w:t>Publicación del orden de mérito</w:t>
            </w:r>
          </w:p>
        </w:tc>
        <w:tc>
          <w:tcPr>
            <w:tcW w:w="3969" w:type="dxa"/>
          </w:tcPr>
          <w:p w:rsidR="00C50625" w:rsidRPr="000F5917" w:rsidRDefault="00C50625" w:rsidP="007E606D">
            <w:pPr>
              <w:spacing w:line="276" w:lineRule="auto"/>
              <w:rPr>
                <w:rFonts w:asciiTheme="minorHAnsi" w:eastAsia="Baskervville" w:hAnsiTheme="minorHAnsi" w:cstheme="minorHAnsi"/>
                <w:sz w:val="22"/>
                <w:szCs w:val="22"/>
              </w:rPr>
            </w:pPr>
            <w:r w:rsidRPr="000F5917">
              <w:rPr>
                <w:rFonts w:asciiTheme="minorHAnsi" w:eastAsia="Baskervville" w:hAnsiTheme="minorHAnsi" w:cstheme="minorHAnsi"/>
                <w:sz w:val="22"/>
                <w:szCs w:val="22"/>
              </w:rPr>
              <w:t>A partir del 1 de noviembre de 2022</w:t>
            </w:r>
          </w:p>
        </w:tc>
      </w:tr>
    </w:tbl>
    <w:p w:rsidR="00C50625" w:rsidRPr="000F5917" w:rsidRDefault="00C50625" w:rsidP="00C5062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  <w:bookmarkStart w:id="7" w:name="_tyjcwt" w:colFirst="0" w:colLast="0"/>
      <w:bookmarkEnd w:id="7"/>
    </w:p>
    <w:p w:rsidR="00C50625" w:rsidRPr="000F5917" w:rsidRDefault="00C50625" w:rsidP="00C50625">
      <w:pPr>
        <w:rPr>
          <w:rFonts w:asciiTheme="minorHAnsi" w:eastAsia="Baskervville" w:hAnsiTheme="minorHAnsi" w:cstheme="minorHAnsi"/>
          <w:b/>
          <w:sz w:val="22"/>
          <w:szCs w:val="22"/>
        </w:rPr>
      </w:pPr>
      <w:bookmarkStart w:id="8" w:name="_qbcvoltrofu4" w:colFirst="0" w:colLast="0"/>
      <w:bookmarkEnd w:id="8"/>
      <w:r w:rsidRPr="000F5917">
        <w:rPr>
          <w:rFonts w:asciiTheme="minorHAnsi" w:eastAsia="Baskervville" w:hAnsiTheme="minorHAnsi" w:cstheme="minorHAnsi"/>
          <w:b/>
          <w:sz w:val="22"/>
          <w:szCs w:val="22"/>
        </w:rPr>
        <w:br w:type="page"/>
      </w:r>
    </w:p>
    <w:p w:rsidR="00C50625" w:rsidRPr="000F5917" w:rsidRDefault="00C50625" w:rsidP="00C5062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b/>
          <w:sz w:val="22"/>
          <w:szCs w:val="22"/>
        </w:rPr>
      </w:pPr>
      <w:r w:rsidRPr="000F5917">
        <w:rPr>
          <w:rFonts w:asciiTheme="minorHAnsi" w:eastAsia="Baskervville" w:hAnsiTheme="minorHAnsi" w:cstheme="minorHAnsi"/>
          <w:b/>
          <w:sz w:val="22"/>
          <w:szCs w:val="22"/>
        </w:rPr>
        <w:lastRenderedPageBreak/>
        <w:t>2. De la inscripción</w:t>
      </w:r>
    </w:p>
    <w:p w:rsidR="00C50625" w:rsidRPr="000F5917" w:rsidRDefault="00C50625" w:rsidP="00C50625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</w:p>
    <w:p w:rsidR="00C50625" w:rsidRPr="000F5917" w:rsidRDefault="00C50625" w:rsidP="00C50625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  <w:r w:rsidRPr="000F5917">
        <w:rPr>
          <w:rFonts w:asciiTheme="minorHAnsi" w:eastAsia="Baskervville" w:hAnsiTheme="minorHAnsi" w:cstheme="minorHAnsi"/>
          <w:sz w:val="22"/>
          <w:szCs w:val="22"/>
        </w:rPr>
        <w:t xml:space="preserve">La inscripción se llevará a cabo teniendo en cuenta el cronograma determinado en el apartado anterior. </w:t>
      </w:r>
    </w:p>
    <w:p w:rsidR="00C50625" w:rsidRPr="000F5917" w:rsidRDefault="00C50625" w:rsidP="00C50625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</w:p>
    <w:p w:rsidR="00D736A8" w:rsidRPr="00653131" w:rsidRDefault="00D736A8" w:rsidP="00D736A8">
      <w:pPr>
        <w:pBdr>
          <w:top w:val="nil"/>
          <w:left w:val="nil"/>
          <w:bottom w:val="nil"/>
          <w:right w:val="nil"/>
          <w:between w:val="nil"/>
        </w:pBdr>
        <w:spacing w:before="0" w:after="240" w:line="276" w:lineRule="auto"/>
        <w:rPr>
          <w:rFonts w:asciiTheme="minorHAnsi" w:eastAsia="Baskervville" w:hAnsiTheme="minorHAnsi" w:cstheme="minorHAnsi"/>
          <w:sz w:val="22"/>
          <w:szCs w:val="22"/>
        </w:rPr>
      </w:pPr>
      <w:r w:rsidRPr="00653131">
        <w:rPr>
          <w:rFonts w:asciiTheme="minorHAnsi" w:eastAsia="Baskervville" w:hAnsiTheme="minorHAnsi" w:cstheme="minorHAnsi"/>
          <w:b/>
          <w:sz w:val="22"/>
          <w:szCs w:val="22"/>
        </w:rPr>
        <w:t>Los aspirantes deberán presentar</w:t>
      </w:r>
      <w:r w:rsidRPr="00653131">
        <w:rPr>
          <w:rFonts w:asciiTheme="minorHAnsi" w:eastAsia="Baskervville" w:hAnsiTheme="minorHAnsi" w:cstheme="minorHAnsi"/>
          <w:sz w:val="22"/>
          <w:szCs w:val="22"/>
        </w:rPr>
        <w:t>:</w:t>
      </w:r>
      <w:r w:rsidRPr="00B25367">
        <w:rPr>
          <w:rFonts w:asciiTheme="minorHAnsi" w:eastAsia="Baskervville" w:hAnsiTheme="minorHAnsi" w:cstheme="minorHAnsi"/>
          <w:b/>
          <w:sz w:val="22"/>
          <w:szCs w:val="22"/>
        </w:rPr>
        <w:t xml:space="preserve"> </w:t>
      </w:r>
      <w:r w:rsidRPr="00653131">
        <w:rPr>
          <w:rFonts w:asciiTheme="minorHAnsi" w:eastAsia="Baskervville" w:hAnsiTheme="minorHAnsi" w:cstheme="minorHAnsi"/>
          <w:b/>
          <w:sz w:val="22"/>
          <w:szCs w:val="22"/>
        </w:rPr>
        <w:t>(*)</w:t>
      </w:r>
    </w:p>
    <w:p w:rsidR="00D736A8" w:rsidRPr="00653131" w:rsidRDefault="00D736A8" w:rsidP="00D736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240" w:line="276" w:lineRule="auto"/>
        <w:rPr>
          <w:rFonts w:asciiTheme="minorHAnsi" w:eastAsia="Baskervville" w:hAnsiTheme="minorHAnsi" w:cstheme="minorHAnsi"/>
          <w:sz w:val="22"/>
          <w:szCs w:val="22"/>
        </w:rPr>
      </w:pPr>
      <w:r w:rsidRPr="00653131">
        <w:rPr>
          <w:rFonts w:asciiTheme="minorHAnsi" w:eastAsia="Baskervville" w:hAnsiTheme="minorHAnsi" w:cstheme="minorHAnsi"/>
          <w:sz w:val="22"/>
          <w:szCs w:val="22"/>
        </w:rPr>
        <w:t>Nota dirigida a la Coordinadora de la Carrera</w:t>
      </w:r>
      <w:r>
        <w:rPr>
          <w:rFonts w:asciiTheme="minorHAnsi" w:eastAsia="Baskervville" w:hAnsiTheme="minorHAnsi" w:cstheme="minorHAnsi"/>
          <w:sz w:val="22"/>
          <w:szCs w:val="22"/>
        </w:rPr>
        <w:t>.</w:t>
      </w:r>
      <w:r w:rsidRPr="00653131">
        <w:rPr>
          <w:rFonts w:asciiTheme="minorHAnsi" w:eastAsia="Baskervville" w:hAnsiTheme="minorHAnsi" w:cstheme="minorHAnsi"/>
          <w:sz w:val="22"/>
          <w:szCs w:val="22"/>
        </w:rPr>
        <w:t xml:space="preserve"> (modelo disponible en la página web de la Facultad de Humanidades y Artes).</w:t>
      </w:r>
      <w:r w:rsidRPr="00B25367">
        <w:rPr>
          <w:rFonts w:asciiTheme="minorHAnsi" w:eastAsia="Baskervville" w:hAnsiTheme="minorHAnsi" w:cstheme="minorHAnsi"/>
          <w:b/>
          <w:sz w:val="22"/>
          <w:szCs w:val="22"/>
        </w:rPr>
        <w:t xml:space="preserve"> </w:t>
      </w:r>
    </w:p>
    <w:p w:rsidR="00D736A8" w:rsidRPr="00653131" w:rsidRDefault="00D736A8" w:rsidP="00D736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240" w:line="276" w:lineRule="auto"/>
        <w:rPr>
          <w:rFonts w:asciiTheme="minorHAnsi" w:eastAsia="Baskervville" w:hAnsiTheme="minorHAnsi" w:cstheme="minorHAnsi"/>
          <w:sz w:val="22"/>
          <w:szCs w:val="22"/>
        </w:rPr>
      </w:pPr>
      <w:r w:rsidRPr="00653131">
        <w:rPr>
          <w:rFonts w:asciiTheme="minorHAnsi" w:eastAsia="Baskervville" w:hAnsiTheme="minorHAnsi" w:cstheme="minorHAnsi"/>
          <w:sz w:val="22"/>
          <w:szCs w:val="22"/>
        </w:rPr>
        <w:t xml:space="preserve">CV (quienes no posean su CV en formato </w:t>
      </w:r>
      <w:proofErr w:type="spellStart"/>
      <w:r w:rsidRPr="00653131">
        <w:rPr>
          <w:rFonts w:asciiTheme="minorHAnsi" w:eastAsia="Baskervville" w:hAnsiTheme="minorHAnsi" w:cstheme="minorHAnsi"/>
          <w:sz w:val="22"/>
          <w:szCs w:val="22"/>
        </w:rPr>
        <w:t>CVar</w:t>
      </w:r>
      <w:proofErr w:type="spellEnd"/>
      <w:r w:rsidRPr="00653131">
        <w:rPr>
          <w:rFonts w:asciiTheme="minorHAnsi" w:eastAsia="Baskervville" w:hAnsiTheme="minorHAnsi" w:cstheme="minorHAnsi"/>
          <w:sz w:val="22"/>
          <w:szCs w:val="22"/>
        </w:rPr>
        <w:t>/SIGEVA podrán descargar un modelo en la página web de la Facultad de Humanidades y Artes).</w:t>
      </w:r>
    </w:p>
    <w:p w:rsidR="00D736A8" w:rsidRPr="00653131" w:rsidRDefault="00D736A8" w:rsidP="00D736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  <w:r w:rsidRPr="00653131">
        <w:rPr>
          <w:rFonts w:asciiTheme="minorHAnsi" w:eastAsia="Baskervville" w:hAnsiTheme="minorHAnsi" w:cstheme="minorHAnsi"/>
          <w:sz w:val="22"/>
          <w:szCs w:val="22"/>
        </w:rPr>
        <w:t>PROPUESTA DE PLAN DE TRABAJO DEL ESPACIO CURRICULAR (modelo disponible en la página web de la Facultad de Humanidades y Artes)</w:t>
      </w:r>
      <w:r>
        <w:rPr>
          <w:rFonts w:asciiTheme="minorHAnsi" w:eastAsia="Baskervville" w:hAnsiTheme="minorHAnsi" w:cstheme="minorHAnsi"/>
          <w:sz w:val="22"/>
          <w:szCs w:val="22"/>
        </w:rPr>
        <w:t>.</w:t>
      </w:r>
      <w:r w:rsidRPr="00653131">
        <w:rPr>
          <w:rFonts w:asciiTheme="minorHAnsi" w:eastAsia="Baskervville" w:hAnsiTheme="minorHAnsi" w:cstheme="minorHAnsi"/>
          <w:sz w:val="22"/>
          <w:szCs w:val="22"/>
        </w:rPr>
        <w:t xml:space="preserve"> </w:t>
      </w:r>
    </w:p>
    <w:p w:rsidR="00D736A8" w:rsidRPr="00653131" w:rsidRDefault="00D736A8" w:rsidP="00D736A8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</w:p>
    <w:p w:rsidR="00D736A8" w:rsidRPr="00653131" w:rsidRDefault="00D736A8" w:rsidP="00D73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  <w:r>
        <w:rPr>
          <w:rFonts w:asciiTheme="minorHAnsi" w:eastAsia="Baskervville" w:hAnsiTheme="minorHAnsi" w:cstheme="minorHAnsi"/>
          <w:b/>
          <w:sz w:val="22"/>
          <w:szCs w:val="22"/>
        </w:rPr>
        <w:t>(*) Todos los formularios est</w:t>
      </w:r>
      <w:r w:rsidRPr="00653131">
        <w:rPr>
          <w:rFonts w:asciiTheme="minorHAnsi" w:eastAsia="Baskervville" w:hAnsiTheme="minorHAnsi" w:cstheme="minorHAnsi"/>
          <w:b/>
          <w:sz w:val="22"/>
          <w:szCs w:val="22"/>
        </w:rPr>
        <w:t>án disponibles en la página web de la Facultad</w:t>
      </w:r>
      <w:r w:rsidRPr="00B25367">
        <w:rPr>
          <w:rFonts w:asciiTheme="minorHAnsi" w:eastAsia="Baskervville" w:hAnsiTheme="minorHAnsi" w:cstheme="minorHAnsi"/>
          <w:sz w:val="22"/>
          <w:szCs w:val="22"/>
        </w:rPr>
        <w:t xml:space="preserve"> </w:t>
      </w:r>
      <w:r w:rsidRPr="00B25367">
        <w:rPr>
          <w:rFonts w:asciiTheme="minorHAnsi" w:eastAsia="Baskervville" w:hAnsiTheme="minorHAnsi" w:cstheme="minorHAnsi"/>
          <w:b/>
          <w:sz w:val="22"/>
          <w:szCs w:val="22"/>
        </w:rPr>
        <w:t>de Humanidades y Artes.</w:t>
      </w:r>
      <w:r w:rsidRPr="00653131">
        <w:rPr>
          <w:rFonts w:asciiTheme="minorHAnsi" w:eastAsia="Baskervville" w:hAnsiTheme="minorHAnsi" w:cstheme="minorHAnsi"/>
          <w:b/>
          <w:sz w:val="22"/>
          <w:szCs w:val="22"/>
        </w:rPr>
        <w:t xml:space="preserve"> Todas las presentaciones que no cumplan con las pautas establecidas en esta convocatoria serán desestimadas. </w:t>
      </w:r>
    </w:p>
    <w:p w:rsidR="00C50625" w:rsidRPr="000F5917" w:rsidRDefault="00C50625" w:rsidP="00C50625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</w:p>
    <w:p w:rsidR="00C50625" w:rsidRPr="000F5917" w:rsidRDefault="00C50625" w:rsidP="00C50625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  <w:r w:rsidRPr="000F5917">
        <w:rPr>
          <w:rFonts w:asciiTheme="minorHAnsi" w:eastAsia="Baskervville" w:hAnsiTheme="minorHAnsi" w:cstheme="minorHAnsi"/>
          <w:sz w:val="22"/>
          <w:szCs w:val="22"/>
        </w:rPr>
        <w:t xml:space="preserve">El aspirante deberá enviar los tres documentos vía correo electrónico a </w:t>
      </w:r>
      <w:r w:rsidRPr="000F5917">
        <w:rPr>
          <w:rFonts w:asciiTheme="minorHAnsi" w:eastAsia="Baskervville" w:hAnsiTheme="minorHAnsi" w:cstheme="minorHAnsi"/>
          <w:b/>
          <w:sz w:val="22"/>
          <w:szCs w:val="22"/>
          <w:u w:val="single"/>
        </w:rPr>
        <w:t>indumentariaytextil-hum@unr.edu.ar</w:t>
      </w:r>
      <w:r w:rsidRPr="000F5917">
        <w:rPr>
          <w:rFonts w:asciiTheme="minorHAnsi" w:eastAsia="Baskervville" w:hAnsiTheme="minorHAnsi" w:cstheme="minorHAnsi"/>
          <w:sz w:val="22"/>
          <w:szCs w:val="22"/>
        </w:rPr>
        <w:t xml:space="preserve"> Al finalizar su inscripción, recibirá la confirmación del envío por mail la cual equivaldrá como comprobante para el aspirante.  </w:t>
      </w:r>
    </w:p>
    <w:p w:rsidR="00C50625" w:rsidRPr="000F5917" w:rsidRDefault="00C50625" w:rsidP="00C50625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  <w:r w:rsidRPr="000F5917">
        <w:rPr>
          <w:rFonts w:asciiTheme="minorHAnsi" w:eastAsia="Baskervville" w:hAnsiTheme="minorHAnsi" w:cstheme="minorHAnsi"/>
          <w:sz w:val="22"/>
          <w:szCs w:val="22"/>
        </w:rPr>
        <w:t>Finalizado el plazo de inscripción, la Secretaria Técnica labrará el acta correspondiente, firmada por la Coordinadora, donde constarán las inscripciones registradas. El Acta se enviará a Secretaría Académica y se difundirá a través de la página web de la Facultad de Humanidades y Artes (</w:t>
      </w:r>
      <w:hyperlink r:id="rId5">
        <w:r w:rsidRPr="000F5917">
          <w:rPr>
            <w:rFonts w:asciiTheme="minorHAnsi" w:eastAsia="Baskervville" w:hAnsiTheme="minorHAnsi" w:cstheme="minorHAnsi"/>
            <w:color w:val="1155CC"/>
            <w:sz w:val="22"/>
            <w:szCs w:val="22"/>
            <w:u w:val="single"/>
          </w:rPr>
          <w:t>https://fhumyar.unr.edu.ar/</w:t>
        </w:r>
      </w:hyperlink>
      <w:r w:rsidRPr="000F5917">
        <w:rPr>
          <w:rFonts w:asciiTheme="minorHAnsi" w:eastAsia="Baskervville" w:hAnsiTheme="minorHAnsi" w:cstheme="minorHAnsi"/>
          <w:sz w:val="22"/>
          <w:szCs w:val="22"/>
        </w:rPr>
        <w:t>).</w:t>
      </w:r>
    </w:p>
    <w:p w:rsidR="00C50625" w:rsidRPr="000F5917" w:rsidRDefault="00C50625" w:rsidP="00C50625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hAnsiTheme="minorHAnsi" w:cstheme="minorHAnsi"/>
        </w:rPr>
      </w:pPr>
    </w:p>
    <w:p w:rsidR="00C50625" w:rsidRPr="000F5917" w:rsidRDefault="00C50625" w:rsidP="00C50625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hAnsiTheme="minorHAnsi" w:cstheme="minorHAnsi"/>
          <w:b/>
        </w:rPr>
      </w:pPr>
    </w:p>
    <w:p w:rsidR="00C50625" w:rsidRPr="000F5917" w:rsidRDefault="00C50625" w:rsidP="00C50625">
      <w:pPr>
        <w:rPr>
          <w:rFonts w:asciiTheme="minorHAnsi" w:eastAsia="Baskervville" w:hAnsiTheme="minorHAnsi" w:cstheme="minorHAnsi"/>
          <w:b/>
          <w:sz w:val="22"/>
          <w:szCs w:val="22"/>
        </w:rPr>
      </w:pPr>
      <w:bookmarkStart w:id="9" w:name="_1t3h5sf" w:colFirst="0" w:colLast="0"/>
      <w:bookmarkEnd w:id="9"/>
      <w:r w:rsidRPr="000F5917">
        <w:rPr>
          <w:rFonts w:asciiTheme="minorHAnsi" w:eastAsia="Baskervville" w:hAnsiTheme="minorHAnsi" w:cstheme="minorHAnsi"/>
          <w:b/>
          <w:sz w:val="22"/>
          <w:szCs w:val="22"/>
        </w:rPr>
        <w:br w:type="page"/>
      </w:r>
    </w:p>
    <w:p w:rsidR="00C50625" w:rsidRPr="000F5917" w:rsidRDefault="00C50625" w:rsidP="00C5062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b/>
          <w:sz w:val="22"/>
          <w:szCs w:val="22"/>
        </w:rPr>
      </w:pPr>
      <w:r w:rsidRPr="000F5917">
        <w:rPr>
          <w:rFonts w:asciiTheme="minorHAnsi" w:eastAsia="Baskervville" w:hAnsiTheme="minorHAnsi" w:cstheme="minorHAnsi"/>
          <w:b/>
          <w:sz w:val="22"/>
          <w:szCs w:val="22"/>
        </w:rPr>
        <w:lastRenderedPageBreak/>
        <w:t>3. Del Comité de Implementación</w:t>
      </w:r>
    </w:p>
    <w:p w:rsidR="00C50625" w:rsidRPr="000F5917" w:rsidRDefault="00C50625" w:rsidP="00C50625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  <w:r w:rsidRPr="000F5917">
        <w:rPr>
          <w:rFonts w:asciiTheme="minorHAnsi" w:eastAsia="Baskervville" w:hAnsiTheme="minorHAnsi" w:cstheme="minorHAnsi"/>
          <w:sz w:val="22"/>
          <w:szCs w:val="22"/>
        </w:rPr>
        <w:t xml:space="preserve">El Comité de Implementación está integrado por los miembros de los diferentes claustros de la Facultad </w:t>
      </w:r>
      <w:r w:rsidR="00EA71C7" w:rsidRPr="000F5917">
        <w:rPr>
          <w:rFonts w:asciiTheme="minorHAnsi" w:eastAsia="Baskervville" w:hAnsiTheme="minorHAnsi" w:cstheme="minorHAnsi"/>
          <w:sz w:val="22"/>
          <w:szCs w:val="22"/>
        </w:rPr>
        <w:t xml:space="preserve">de Humanidades y Artes según </w:t>
      </w:r>
      <w:r w:rsidRPr="000F5917">
        <w:rPr>
          <w:rFonts w:asciiTheme="minorHAnsi" w:eastAsia="Baskervville" w:hAnsiTheme="minorHAnsi" w:cstheme="minorHAnsi"/>
          <w:b/>
          <w:sz w:val="22"/>
          <w:szCs w:val="22"/>
        </w:rPr>
        <w:t xml:space="preserve">Resolución N° 1202.2022 </w:t>
      </w:r>
      <w:r w:rsidRPr="000F5917">
        <w:rPr>
          <w:rFonts w:asciiTheme="minorHAnsi" w:eastAsia="Baskervville" w:hAnsiTheme="minorHAnsi" w:cstheme="minorHAnsi"/>
          <w:sz w:val="22"/>
          <w:szCs w:val="22"/>
        </w:rPr>
        <w:t>de Consejo Directivo.</w:t>
      </w:r>
    </w:p>
    <w:p w:rsidR="00C50625" w:rsidRPr="000F5917" w:rsidRDefault="00C50625" w:rsidP="00C50625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</w:p>
    <w:p w:rsidR="00C50625" w:rsidRPr="000F5917" w:rsidRDefault="00C50625" w:rsidP="00C50625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  <w:r w:rsidRPr="000F5917">
        <w:rPr>
          <w:rFonts w:asciiTheme="minorHAnsi" w:eastAsia="Baskervville" w:hAnsiTheme="minorHAnsi" w:cstheme="minorHAnsi"/>
          <w:sz w:val="22"/>
          <w:szCs w:val="22"/>
        </w:rPr>
        <w:t>Miembros:</w:t>
      </w:r>
    </w:p>
    <w:p w:rsidR="00C50625" w:rsidRPr="000F5917" w:rsidRDefault="00C50625" w:rsidP="00C50625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b/>
          <w:sz w:val="22"/>
          <w:szCs w:val="22"/>
        </w:rPr>
      </w:pPr>
      <w:r w:rsidRPr="000F5917">
        <w:rPr>
          <w:rFonts w:asciiTheme="minorHAnsi" w:eastAsia="Baskervville" w:hAnsiTheme="minorHAnsi" w:cstheme="minorHAnsi"/>
          <w:b/>
          <w:sz w:val="22"/>
          <w:szCs w:val="22"/>
        </w:rPr>
        <w:t>Claustro Docente</w:t>
      </w:r>
    </w:p>
    <w:p w:rsidR="00C50625" w:rsidRPr="000F5917" w:rsidRDefault="00C50625" w:rsidP="00C50625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i/>
          <w:sz w:val="22"/>
          <w:szCs w:val="22"/>
        </w:rPr>
      </w:pPr>
      <w:r w:rsidRPr="000F5917">
        <w:rPr>
          <w:rFonts w:asciiTheme="minorHAnsi" w:eastAsia="Baskervville" w:hAnsiTheme="minorHAnsi" w:cstheme="minorHAnsi"/>
          <w:i/>
          <w:sz w:val="22"/>
          <w:szCs w:val="22"/>
        </w:rPr>
        <w:t>Titulares</w:t>
      </w:r>
    </w:p>
    <w:p w:rsidR="00C50625" w:rsidRPr="000F5917" w:rsidRDefault="00C50625" w:rsidP="00C50625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  <w:r w:rsidRPr="000F5917">
        <w:rPr>
          <w:rFonts w:asciiTheme="minorHAnsi" w:eastAsia="Baskervville" w:hAnsiTheme="minorHAnsi" w:cstheme="minorHAnsi"/>
          <w:sz w:val="22"/>
          <w:szCs w:val="22"/>
        </w:rPr>
        <w:t>1) María Cristina Pérez</w:t>
      </w:r>
    </w:p>
    <w:p w:rsidR="00C50625" w:rsidRPr="000F5917" w:rsidRDefault="00C50625" w:rsidP="00C50625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  <w:r w:rsidRPr="000F5917">
        <w:rPr>
          <w:rFonts w:asciiTheme="minorHAnsi" w:eastAsia="Baskervville" w:hAnsiTheme="minorHAnsi" w:cstheme="minorHAnsi"/>
          <w:sz w:val="22"/>
          <w:szCs w:val="22"/>
        </w:rPr>
        <w:t xml:space="preserve">2) Román </w:t>
      </w:r>
      <w:proofErr w:type="spellStart"/>
      <w:r w:rsidRPr="000F5917">
        <w:rPr>
          <w:rFonts w:asciiTheme="minorHAnsi" w:eastAsia="Baskervville" w:hAnsiTheme="minorHAnsi" w:cstheme="minorHAnsi"/>
          <w:sz w:val="22"/>
          <w:szCs w:val="22"/>
        </w:rPr>
        <w:t>Vitali</w:t>
      </w:r>
      <w:proofErr w:type="spellEnd"/>
    </w:p>
    <w:p w:rsidR="00C50625" w:rsidRPr="000F5917" w:rsidRDefault="00C50625" w:rsidP="00C50625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  <w:r w:rsidRPr="000F5917">
        <w:rPr>
          <w:rFonts w:asciiTheme="minorHAnsi" w:eastAsia="Baskervville" w:hAnsiTheme="minorHAnsi" w:cstheme="minorHAnsi"/>
          <w:sz w:val="22"/>
          <w:szCs w:val="22"/>
        </w:rPr>
        <w:t>3) La lista de docentes “A contrapelo” manifestó su voluntad de no participar en el presente Comité de Implementación.</w:t>
      </w:r>
    </w:p>
    <w:p w:rsidR="00C50625" w:rsidRPr="000F5917" w:rsidRDefault="00C50625" w:rsidP="00C50625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i/>
          <w:sz w:val="22"/>
          <w:szCs w:val="22"/>
        </w:rPr>
      </w:pPr>
      <w:r w:rsidRPr="000F5917">
        <w:rPr>
          <w:rFonts w:asciiTheme="minorHAnsi" w:eastAsia="Baskervville" w:hAnsiTheme="minorHAnsi" w:cstheme="minorHAnsi"/>
          <w:i/>
          <w:sz w:val="22"/>
          <w:szCs w:val="22"/>
        </w:rPr>
        <w:t>Suplentes</w:t>
      </w:r>
    </w:p>
    <w:p w:rsidR="00C50625" w:rsidRPr="000F5917" w:rsidRDefault="00C50625" w:rsidP="00C50625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  <w:r w:rsidRPr="000F5917">
        <w:rPr>
          <w:rFonts w:asciiTheme="minorHAnsi" w:eastAsia="Baskervville" w:hAnsiTheme="minorHAnsi" w:cstheme="minorHAnsi"/>
          <w:sz w:val="22"/>
          <w:szCs w:val="22"/>
        </w:rPr>
        <w:t xml:space="preserve">1) Vanesa </w:t>
      </w:r>
      <w:proofErr w:type="spellStart"/>
      <w:r w:rsidRPr="000F5917">
        <w:rPr>
          <w:rFonts w:asciiTheme="minorHAnsi" w:eastAsia="Baskervville" w:hAnsiTheme="minorHAnsi" w:cstheme="minorHAnsi"/>
          <w:sz w:val="22"/>
          <w:szCs w:val="22"/>
        </w:rPr>
        <w:t>Dell’Aquila</w:t>
      </w:r>
      <w:proofErr w:type="spellEnd"/>
    </w:p>
    <w:p w:rsidR="00C50625" w:rsidRPr="000F5917" w:rsidRDefault="00C50625" w:rsidP="00C50625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  <w:r w:rsidRPr="000F5917">
        <w:rPr>
          <w:rFonts w:asciiTheme="minorHAnsi" w:eastAsia="Baskervville" w:hAnsiTheme="minorHAnsi" w:cstheme="minorHAnsi"/>
          <w:sz w:val="22"/>
          <w:szCs w:val="22"/>
        </w:rPr>
        <w:t xml:space="preserve">2) Carolina </w:t>
      </w:r>
      <w:proofErr w:type="spellStart"/>
      <w:r w:rsidRPr="000F5917">
        <w:rPr>
          <w:rFonts w:asciiTheme="minorHAnsi" w:eastAsia="Baskervville" w:hAnsiTheme="minorHAnsi" w:cstheme="minorHAnsi"/>
          <w:sz w:val="22"/>
          <w:szCs w:val="22"/>
        </w:rPr>
        <w:t>Urresti</w:t>
      </w:r>
      <w:proofErr w:type="spellEnd"/>
    </w:p>
    <w:p w:rsidR="00C50625" w:rsidRPr="000F5917" w:rsidRDefault="00C50625" w:rsidP="00C50625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  <w:r w:rsidRPr="000F5917">
        <w:rPr>
          <w:rFonts w:asciiTheme="minorHAnsi" w:eastAsia="Baskervville" w:hAnsiTheme="minorHAnsi" w:cstheme="minorHAnsi"/>
          <w:sz w:val="22"/>
          <w:szCs w:val="22"/>
        </w:rPr>
        <w:t>3) Mauro Guzmán</w:t>
      </w:r>
    </w:p>
    <w:p w:rsidR="00C50625" w:rsidRPr="000F5917" w:rsidRDefault="00C50625" w:rsidP="00C50625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b/>
          <w:sz w:val="22"/>
          <w:szCs w:val="22"/>
        </w:rPr>
      </w:pPr>
    </w:p>
    <w:p w:rsidR="00C50625" w:rsidRPr="000F5917" w:rsidRDefault="00C50625" w:rsidP="00C50625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  <w:r w:rsidRPr="000F5917">
        <w:rPr>
          <w:rFonts w:asciiTheme="minorHAnsi" w:eastAsia="Baskervville" w:hAnsiTheme="minorHAnsi" w:cstheme="minorHAnsi"/>
          <w:b/>
          <w:sz w:val="22"/>
          <w:szCs w:val="22"/>
        </w:rPr>
        <w:t>Claustro Estudiantil</w:t>
      </w:r>
    </w:p>
    <w:p w:rsidR="00C50625" w:rsidRPr="000F5917" w:rsidRDefault="00C50625" w:rsidP="00C50625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i/>
          <w:sz w:val="22"/>
          <w:szCs w:val="22"/>
        </w:rPr>
      </w:pPr>
      <w:r w:rsidRPr="000F5917">
        <w:rPr>
          <w:rFonts w:asciiTheme="minorHAnsi" w:eastAsia="Baskervville" w:hAnsiTheme="minorHAnsi" w:cstheme="minorHAnsi"/>
          <w:i/>
          <w:sz w:val="22"/>
          <w:szCs w:val="22"/>
        </w:rPr>
        <w:t>Titulares</w:t>
      </w:r>
    </w:p>
    <w:p w:rsidR="00C50625" w:rsidRPr="000F5917" w:rsidRDefault="00C50625" w:rsidP="00C50625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  <w:r w:rsidRPr="000F5917">
        <w:rPr>
          <w:rFonts w:asciiTheme="minorHAnsi" w:eastAsia="Baskervville" w:hAnsiTheme="minorHAnsi" w:cstheme="minorHAnsi"/>
          <w:sz w:val="22"/>
          <w:szCs w:val="22"/>
        </w:rPr>
        <w:t>1) La agrupación estudiantil “Mate Cocido” no designó representantes titulares ni suplentes para integrar el presente Comité de Implementación.</w:t>
      </w:r>
    </w:p>
    <w:p w:rsidR="00C50625" w:rsidRPr="000F5917" w:rsidRDefault="00C50625" w:rsidP="00C50625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  <w:r w:rsidRPr="000F5917">
        <w:rPr>
          <w:rFonts w:asciiTheme="minorHAnsi" w:eastAsia="Baskervville" w:hAnsiTheme="minorHAnsi" w:cstheme="minorHAnsi"/>
          <w:sz w:val="22"/>
          <w:szCs w:val="22"/>
        </w:rPr>
        <w:t xml:space="preserve">2) Yamila </w:t>
      </w:r>
      <w:proofErr w:type="spellStart"/>
      <w:r w:rsidRPr="000F5917">
        <w:rPr>
          <w:rFonts w:asciiTheme="minorHAnsi" w:eastAsia="Baskervville" w:hAnsiTheme="minorHAnsi" w:cstheme="minorHAnsi"/>
          <w:sz w:val="22"/>
          <w:szCs w:val="22"/>
        </w:rPr>
        <w:t>Nozzi</w:t>
      </w:r>
      <w:proofErr w:type="spellEnd"/>
    </w:p>
    <w:p w:rsidR="00C50625" w:rsidRPr="000F5917" w:rsidRDefault="00C50625" w:rsidP="00C50625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  <w:r w:rsidRPr="000F5917">
        <w:rPr>
          <w:rFonts w:asciiTheme="minorHAnsi" w:eastAsia="Baskervville" w:hAnsiTheme="minorHAnsi" w:cstheme="minorHAnsi"/>
          <w:sz w:val="22"/>
          <w:szCs w:val="22"/>
        </w:rPr>
        <w:t>3) Zaira Coronel</w:t>
      </w:r>
    </w:p>
    <w:p w:rsidR="00C50625" w:rsidRPr="000F5917" w:rsidRDefault="00C50625" w:rsidP="00C50625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i/>
          <w:sz w:val="22"/>
          <w:szCs w:val="22"/>
        </w:rPr>
      </w:pPr>
      <w:r w:rsidRPr="000F5917">
        <w:rPr>
          <w:rFonts w:asciiTheme="minorHAnsi" w:eastAsia="Baskervville" w:hAnsiTheme="minorHAnsi" w:cstheme="minorHAnsi"/>
          <w:i/>
          <w:sz w:val="22"/>
          <w:szCs w:val="22"/>
        </w:rPr>
        <w:t>Suplentes</w:t>
      </w:r>
    </w:p>
    <w:p w:rsidR="00C50625" w:rsidRPr="000F5917" w:rsidRDefault="00C50625" w:rsidP="00C50625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  <w:r w:rsidRPr="000F5917">
        <w:rPr>
          <w:rFonts w:asciiTheme="minorHAnsi" w:eastAsia="Baskervville" w:hAnsiTheme="minorHAnsi" w:cstheme="minorHAnsi"/>
          <w:sz w:val="22"/>
          <w:szCs w:val="22"/>
        </w:rPr>
        <w:t xml:space="preserve">1) </w:t>
      </w:r>
      <w:proofErr w:type="spellStart"/>
      <w:r w:rsidRPr="000F5917">
        <w:rPr>
          <w:rFonts w:asciiTheme="minorHAnsi" w:eastAsia="Baskervville" w:hAnsiTheme="minorHAnsi" w:cstheme="minorHAnsi"/>
          <w:sz w:val="22"/>
          <w:szCs w:val="22"/>
        </w:rPr>
        <w:t>Ailén</w:t>
      </w:r>
      <w:proofErr w:type="spellEnd"/>
      <w:r w:rsidRPr="000F5917">
        <w:rPr>
          <w:rFonts w:asciiTheme="minorHAnsi" w:eastAsia="Baskervville" w:hAnsiTheme="minorHAnsi" w:cstheme="minorHAnsi"/>
          <w:sz w:val="22"/>
          <w:szCs w:val="22"/>
        </w:rPr>
        <w:t xml:space="preserve"> Betania Rodríguez</w:t>
      </w:r>
    </w:p>
    <w:p w:rsidR="00C50625" w:rsidRPr="000F5917" w:rsidRDefault="00C50625" w:rsidP="00C50625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  <w:r w:rsidRPr="000F5917">
        <w:rPr>
          <w:rFonts w:asciiTheme="minorHAnsi" w:eastAsia="Baskervville" w:hAnsiTheme="minorHAnsi" w:cstheme="minorHAnsi"/>
          <w:sz w:val="22"/>
          <w:szCs w:val="22"/>
        </w:rPr>
        <w:t>2) Martín Tomás López</w:t>
      </w:r>
    </w:p>
    <w:p w:rsidR="00C50625" w:rsidRPr="000F5917" w:rsidRDefault="00C50625" w:rsidP="00C50625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  <w:r w:rsidRPr="000F5917">
        <w:rPr>
          <w:rFonts w:asciiTheme="minorHAnsi" w:eastAsia="Baskervville" w:hAnsiTheme="minorHAnsi" w:cstheme="minorHAnsi"/>
          <w:sz w:val="22"/>
          <w:szCs w:val="22"/>
        </w:rPr>
        <w:t>3) Vera González</w:t>
      </w:r>
    </w:p>
    <w:p w:rsidR="00C50625" w:rsidRPr="000F5917" w:rsidRDefault="00C50625" w:rsidP="00C50625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b/>
          <w:sz w:val="22"/>
          <w:szCs w:val="22"/>
        </w:rPr>
      </w:pPr>
    </w:p>
    <w:p w:rsidR="00C50625" w:rsidRPr="000F5917" w:rsidRDefault="00C50625" w:rsidP="00C50625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  <w:r w:rsidRPr="000F5917">
        <w:rPr>
          <w:rFonts w:asciiTheme="minorHAnsi" w:eastAsia="Baskervville" w:hAnsiTheme="minorHAnsi" w:cstheme="minorHAnsi"/>
          <w:b/>
          <w:sz w:val="22"/>
          <w:szCs w:val="22"/>
        </w:rPr>
        <w:t>Claustro Graduados</w:t>
      </w:r>
    </w:p>
    <w:p w:rsidR="00C50625" w:rsidRPr="000F5917" w:rsidRDefault="00C50625" w:rsidP="00C50625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i/>
          <w:sz w:val="22"/>
          <w:szCs w:val="22"/>
        </w:rPr>
      </w:pPr>
      <w:r w:rsidRPr="000F5917">
        <w:rPr>
          <w:rFonts w:asciiTheme="minorHAnsi" w:eastAsia="Baskervville" w:hAnsiTheme="minorHAnsi" w:cstheme="minorHAnsi"/>
          <w:i/>
          <w:sz w:val="22"/>
          <w:szCs w:val="22"/>
        </w:rPr>
        <w:t>Titular</w:t>
      </w:r>
    </w:p>
    <w:p w:rsidR="00C50625" w:rsidRPr="000F5917" w:rsidRDefault="00C50625" w:rsidP="00C50625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  <w:r w:rsidRPr="000F5917">
        <w:rPr>
          <w:rFonts w:asciiTheme="minorHAnsi" w:eastAsia="Baskervville" w:hAnsiTheme="minorHAnsi" w:cstheme="minorHAnsi"/>
          <w:sz w:val="22"/>
          <w:szCs w:val="22"/>
        </w:rPr>
        <w:t xml:space="preserve">1) María Soledad </w:t>
      </w:r>
      <w:proofErr w:type="spellStart"/>
      <w:r w:rsidRPr="000F5917">
        <w:rPr>
          <w:rFonts w:asciiTheme="minorHAnsi" w:eastAsia="Baskervville" w:hAnsiTheme="minorHAnsi" w:cstheme="minorHAnsi"/>
          <w:sz w:val="22"/>
          <w:szCs w:val="22"/>
        </w:rPr>
        <w:t>Recagno</w:t>
      </w:r>
      <w:proofErr w:type="spellEnd"/>
    </w:p>
    <w:p w:rsidR="00C50625" w:rsidRPr="000F5917" w:rsidRDefault="00C50625" w:rsidP="00C50625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i/>
          <w:sz w:val="22"/>
          <w:szCs w:val="22"/>
        </w:rPr>
      </w:pPr>
      <w:r w:rsidRPr="000F5917">
        <w:rPr>
          <w:rFonts w:asciiTheme="minorHAnsi" w:eastAsia="Baskervville" w:hAnsiTheme="minorHAnsi" w:cstheme="minorHAnsi"/>
          <w:i/>
          <w:sz w:val="22"/>
          <w:szCs w:val="22"/>
        </w:rPr>
        <w:t>Suplente</w:t>
      </w:r>
    </w:p>
    <w:p w:rsidR="00C50625" w:rsidRPr="000F5917" w:rsidRDefault="00C50625" w:rsidP="00C50625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  <w:r w:rsidRPr="000F5917">
        <w:rPr>
          <w:rFonts w:asciiTheme="minorHAnsi" w:eastAsia="Baskervville" w:hAnsiTheme="minorHAnsi" w:cstheme="minorHAnsi"/>
          <w:sz w:val="22"/>
          <w:szCs w:val="22"/>
        </w:rPr>
        <w:t xml:space="preserve">1) Nieves </w:t>
      </w:r>
      <w:proofErr w:type="spellStart"/>
      <w:r w:rsidRPr="000F5917">
        <w:rPr>
          <w:rFonts w:asciiTheme="minorHAnsi" w:eastAsia="Baskervville" w:hAnsiTheme="minorHAnsi" w:cstheme="minorHAnsi"/>
          <w:sz w:val="22"/>
          <w:szCs w:val="22"/>
        </w:rPr>
        <w:t>Dasensich</w:t>
      </w:r>
      <w:proofErr w:type="spellEnd"/>
    </w:p>
    <w:p w:rsidR="00C50625" w:rsidRPr="000F5917" w:rsidRDefault="00C50625" w:rsidP="00C50625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b/>
          <w:sz w:val="22"/>
          <w:szCs w:val="22"/>
        </w:rPr>
      </w:pPr>
    </w:p>
    <w:p w:rsidR="00C50625" w:rsidRPr="000F5917" w:rsidRDefault="00C50625" w:rsidP="00C50625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  <w:r w:rsidRPr="000F5917">
        <w:rPr>
          <w:rFonts w:asciiTheme="minorHAnsi" w:eastAsia="Baskervville" w:hAnsiTheme="minorHAnsi" w:cstheme="minorHAnsi"/>
          <w:b/>
          <w:sz w:val="22"/>
          <w:szCs w:val="22"/>
        </w:rPr>
        <w:t>Claustro No-docente</w:t>
      </w:r>
    </w:p>
    <w:p w:rsidR="00C50625" w:rsidRPr="000F5917" w:rsidRDefault="00C50625" w:rsidP="00C50625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i/>
          <w:sz w:val="22"/>
          <w:szCs w:val="22"/>
        </w:rPr>
      </w:pPr>
      <w:r w:rsidRPr="000F5917">
        <w:rPr>
          <w:rFonts w:asciiTheme="minorHAnsi" w:eastAsia="Baskervville" w:hAnsiTheme="minorHAnsi" w:cstheme="minorHAnsi"/>
          <w:i/>
          <w:sz w:val="22"/>
          <w:szCs w:val="22"/>
        </w:rPr>
        <w:t>Titular</w:t>
      </w:r>
    </w:p>
    <w:p w:rsidR="00C50625" w:rsidRPr="000F5917" w:rsidRDefault="00C50625" w:rsidP="00C50625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  <w:r w:rsidRPr="000F5917">
        <w:rPr>
          <w:rFonts w:asciiTheme="minorHAnsi" w:eastAsia="Baskervville" w:hAnsiTheme="minorHAnsi" w:cstheme="minorHAnsi"/>
          <w:sz w:val="22"/>
          <w:szCs w:val="22"/>
        </w:rPr>
        <w:t>1) Luciano Astor</w:t>
      </w:r>
    </w:p>
    <w:p w:rsidR="00C50625" w:rsidRPr="000F5917" w:rsidRDefault="00C50625" w:rsidP="00C50625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i/>
          <w:sz w:val="22"/>
          <w:szCs w:val="22"/>
        </w:rPr>
      </w:pPr>
      <w:r w:rsidRPr="000F5917">
        <w:rPr>
          <w:rFonts w:asciiTheme="minorHAnsi" w:eastAsia="Baskervville" w:hAnsiTheme="minorHAnsi" w:cstheme="minorHAnsi"/>
          <w:i/>
          <w:sz w:val="22"/>
          <w:szCs w:val="22"/>
        </w:rPr>
        <w:t>Suplente</w:t>
      </w:r>
    </w:p>
    <w:p w:rsidR="00C50625" w:rsidRPr="000F5917" w:rsidRDefault="00353EAE" w:rsidP="00C50625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  <w:r>
        <w:rPr>
          <w:rFonts w:asciiTheme="minorHAnsi" w:eastAsia="Baskervville" w:hAnsiTheme="minorHAnsi" w:cstheme="minorHAnsi"/>
          <w:sz w:val="22"/>
          <w:szCs w:val="22"/>
        </w:rPr>
        <w:t xml:space="preserve">1) Nicolás </w:t>
      </w:r>
      <w:proofErr w:type="spellStart"/>
      <w:r>
        <w:rPr>
          <w:rFonts w:asciiTheme="minorHAnsi" w:eastAsia="Baskervville" w:hAnsiTheme="minorHAnsi" w:cstheme="minorHAnsi"/>
          <w:sz w:val="22"/>
          <w:szCs w:val="22"/>
        </w:rPr>
        <w:t>D’Aqui</w:t>
      </w:r>
      <w:bookmarkStart w:id="10" w:name="_GoBack"/>
      <w:bookmarkEnd w:id="10"/>
      <w:r w:rsidR="00C50625" w:rsidRPr="000F5917">
        <w:rPr>
          <w:rFonts w:asciiTheme="minorHAnsi" w:eastAsia="Baskervville" w:hAnsiTheme="minorHAnsi" w:cstheme="minorHAnsi"/>
          <w:sz w:val="22"/>
          <w:szCs w:val="22"/>
        </w:rPr>
        <w:t>la</w:t>
      </w:r>
      <w:proofErr w:type="spellEnd"/>
    </w:p>
    <w:p w:rsidR="00C50625" w:rsidRPr="000F5917" w:rsidRDefault="00C50625" w:rsidP="00C50625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</w:p>
    <w:p w:rsidR="00C50625" w:rsidRPr="000F5917" w:rsidRDefault="00C50625" w:rsidP="00C50625">
      <w:pPr>
        <w:rPr>
          <w:rFonts w:asciiTheme="minorHAnsi" w:eastAsia="Baskervville" w:hAnsiTheme="minorHAnsi" w:cstheme="minorHAnsi"/>
          <w:sz w:val="22"/>
          <w:szCs w:val="22"/>
        </w:rPr>
      </w:pPr>
      <w:bookmarkStart w:id="11" w:name="_4d34og8" w:colFirst="0" w:colLast="0"/>
      <w:bookmarkEnd w:id="11"/>
      <w:r w:rsidRPr="000F5917">
        <w:rPr>
          <w:rFonts w:asciiTheme="minorHAnsi" w:hAnsiTheme="minorHAnsi" w:cstheme="minorHAnsi"/>
        </w:rPr>
        <w:br w:type="page"/>
      </w:r>
    </w:p>
    <w:p w:rsidR="00C50625" w:rsidRPr="000F5917" w:rsidRDefault="00C50625" w:rsidP="00C5062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0" w:after="240" w:line="276" w:lineRule="auto"/>
        <w:rPr>
          <w:rFonts w:asciiTheme="minorHAnsi" w:eastAsia="Baskervville" w:hAnsiTheme="minorHAnsi" w:cstheme="minorHAnsi"/>
          <w:b/>
          <w:sz w:val="22"/>
          <w:szCs w:val="22"/>
        </w:rPr>
      </w:pPr>
      <w:r w:rsidRPr="000F5917">
        <w:rPr>
          <w:rFonts w:asciiTheme="minorHAnsi" w:eastAsia="Baskervville" w:hAnsiTheme="minorHAnsi" w:cstheme="minorHAnsi"/>
          <w:b/>
          <w:sz w:val="22"/>
          <w:szCs w:val="22"/>
        </w:rPr>
        <w:lastRenderedPageBreak/>
        <w:t>4. De la evaluación</w:t>
      </w:r>
    </w:p>
    <w:p w:rsidR="00C50625" w:rsidRPr="000F5917" w:rsidRDefault="00C50625" w:rsidP="00C50625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firstLine="720"/>
        <w:rPr>
          <w:rFonts w:asciiTheme="minorHAnsi" w:eastAsia="Baskervville" w:hAnsiTheme="minorHAnsi" w:cstheme="minorHAnsi"/>
          <w:sz w:val="22"/>
          <w:szCs w:val="22"/>
        </w:rPr>
      </w:pPr>
      <w:r w:rsidRPr="000F5917">
        <w:rPr>
          <w:rFonts w:asciiTheme="minorHAnsi" w:eastAsia="Baskervville" w:hAnsiTheme="minorHAnsi" w:cstheme="minorHAnsi"/>
          <w:sz w:val="22"/>
          <w:szCs w:val="22"/>
        </w:rPr>
        <w:t xml:space="preserve">La evaluación estará a cargo del Comité de Implementación y la Coordinadora de la Carrera de </w:t>
      </w:r>
      <w:r w:rsidR="00EA71C7" w:rsidRPr="000F5917">
        <w:rPr>
          <w:rFonts w:asciiTheme="minorHAnsi" w:eastAsia="Baskervville" w:hAnsiTheme="minorHAnsi" w:cstheme="minorHAnsi"/>
          <w:sz w:val="22"/>
          <w:szCs w:val="22"/>
        </w:rPr>
        <w:t>Diseño de Indumentaria y Textil</w:t>
      </w:r>
      <w:r w:rsidRPr="000F5917">
        <w:rPr>
          <w:rFonts w:asciiTheme="minorHAnsi" w:eastAsia="Baskervville" w:hAnsiTheme="minorHAnsi" w:cstheme="minorHAnsi"/>
          <w:sz w:val="22"/>
          <w:szCs w:val="22"/>
        </w:rPr>
        <w:t>. El Comité determinará la dinámica interna de trabajo.</w:t>
      </w:r>
    </w:p>
    <w:p w:rsidR="00C50625" w:rsidRPr="000F5917" w:rsidRDefault="00C50625" w:rsidP="00C50625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firstLine="720"/>
        <w:rPr>
          <w:rFonts w:asciiTheme="minorHAnsi" w:eastAsia="Baskervville" w:hAnsiTheme="minorHAnsi" w:cstheme="minorHAnsi"/>
          <w:sz w:val="22"/>
          <w:szCs w:val="22"/>
        </w:rPr>
      </w:pPr>
      <w:r w:rsidRPr="000F5917">
        <w:rPr>
          <w:rFonts w:asciiTheme="minorHAnsi" w:eastAsia="Baskervville" w:hAnsiTheme="minorHAnsi" w:cstheme="minorHAnsi"/>
          <w:b/>
          <w:sz w:val="22"/>
          <w:szCs w:val="22"/>
        </w:rPr>
        <w:t>Los criterios generales de la evaluación del CV</w:t>
      </w:r>
      <w:r w:rsidRPr="000F5917">
        <w:rPr>
          <w:rFonts w:asciiTheme="minorHAnsi" w:eastAsia="Baskervville" w:hAnsiTheme="minorHAnsi" w:cstheme="minorHAnsi"/>
          <w:sz w:val="22"/>
          <w:szCs w:val="22"/>
        </w:rPr>
        <w:t xml:space="preserve"> serán: 1) el grado académico alcanzado; 2) las competencias específicas vinculadas al espacio curricular; 3) los antecedentes docentes, de investiga</w:t>
      </w:r>
      <w:r w:rsidR="00EA71C7" w:rsidRPr="000F5917">
        <w:rPr>
          <w:rFonts w:asciiTheme="minorHAnsi" w:eastAsia="Baskervville" w:hAnsiTheme="minorHAnsi" w:cstheme="minorHAnsi"/>
          <w:sz w:val="22"/>
          <w:szCs w:val="22"/>
        </w:rPr>
        <w:t>ción, de extensión y de gestión;</w:t>
      </w:r>
      <w:r w:rsidRPr="000F5917">
        <w:rPr>
          <w:rFonts w:asciiTheme="minorHAnsi" w:eastAsia="Baskervville" w:hAnsiTheme="minorHAnsi" w:cstheme="minorHAnsi"/>
          <w:sz w:val="22"/>
          <w:szCs w:val="22"/>
        </w:rPr>
        <w:t xml:space="preserve"> </w:t>
      </w:r>
      <w:r w:rsidR="00EA71C7" w:rsidRPr="000F5917">
        <w:rPr>
          <w:rFonts w:asciiTheme="minorHAnsi" w:eastAsia="Baskervville" w:hAnsiTheme="minorHAnsi" w:cstheme="minorHAnsi"/>
          <w:sz w:val="22"/>
          <w:szCs w:val="22"/>
        </w:rPr>
        <w:t xml:space="preserve">4) la experiencia laboral en el sector. </w:t>
      </w:r>
      <w:r w:rsidRPr="000F5917">
        <w:rPr>
          <w:rFonts w:asciiTheme="minorHAnsi" w:eastAsia="Baskervville" w:hAnsiTheme="minorHAnsi" w:cstheme="minorHAnsi"/>
          <w:sz w:val="22"/>
          <w:szCs w:val="22"/>
        </w:rPr>
        <w:t>En caso de ser necesario, el Comité solicitará la documentación probatoria. </w:t>
      </w:r>
    </w:p>
    <w:p w:rsidR="00C50625" w:rsidRPr="000F5917" w:rsidRDefault="00C50625" w:rsidP="00C50625">
      <w:pPr>
        <w:spacing w:before="0" w:line="276" w:lineRule="auto"/>
        <w:ind w:firstLine="720"/>
        <w:rPr>
          <w:rFonts w:asciiTheme="minorHAnsi" w:eastAsia="Baskervville" w:hAnsiTheme="minorHAnsi" w:cstheme="minorHAnsi"/>
          <w:sz w:val="22"/>
          <w:szCs w:val="22"/>
        </w:rPr>
      </w:pPr>
      <w:r w:rsidRPr="000F5917">
        <w:rPr>
          <w:rFonts w:asciiTheme="minorHAnsi" w:eastAsia="Baskervville" w:hAnsiTheme="minorHAnsi" w:cstheme="minorHAnsi"/>
          <w:b/>
          <w:sz w:val="22"/>
          <w:szCs w:val="22"/>
        </w:rPr>
        <w:t>Los criterios específicos de evaluación de la propuesta del plan de trabajo</w:t>
      </w:r>
      <w:r w:rsidRPr="000F5917">
        <w:rPr>
          <w:rFonts w:asciiTheme="minorHAnsi" w:eastAsia="Baskervville" w:hAnsiTheme="minorHAnsi" w:cstheme="minorHAnsi"/>
          <w:sz w:val="22"/>
          <w:szCs w:val="22"/>
        </w:rPr>
        <w:t xml:space="preserve"> se desglosan de los fundamentos del Plan de estudios de la carrera y de los contenidos mínimos correspondientes. En caso de considerarlo necesario, el Comité podrá decidir la realización de una entrevista con el postulante.</w:t>
      </w:r>
    </w:p>
    <w:p w:rsidR="00C50625" w:rsidRPr="000F5917" w:rsidRDefault="00C50625" w:rsidP="00C50625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firstLine="720"/>
        <w:rPr>
          <w:rFonts w:asciiTheme="minorHAnsi" w:eastAsia="Baskervville" w:hAnsiTheme="minorHAnsi" w:cstheme="minorHAnsi"/>
          <w:sz w:val="22"/>
          <w:szCs w:val="22"/>
        </w:rPr>
      </w:pPr>
      <w:r w:rsidRPr="000F5917">
        <w:rPr>
          <w:rFonts w:asciiTheme="minorHAnsi" w:eastAsia="Baskervville" w:hAnsiTheme="minorHAnsi" w:cstheme="minorHAnsi"/>
          <w:sz w:val="22"/>
          <w:szCs w:val="22"/>
        </w:rPr>
        <w:t xml:space="preserve">La evaluación será de carácter inapelable. Si no hubiera dictamen de mayoría, el Comité de Implementación y la Coordinadora de la Carrera podrán solicitar la conformación de una comisión </w:t>
      </w:r>
      <w:r w:rsidRPr="000F5917">
        <w:rPr>
          <w:rFonts w:asciiTheme="minorHAnsi" w:eastAsia="Baskervville" w:hAnsiTheme="minorHAnsi" w:cstheme="minorHAnsi"/>
          <w:i/>
          <w:sz w:val="22"/>
          <w:szCs w:val="22"/>
        </w:rPr>
        <w:t>ad hoc</w:t>
      </w:r>
      <w:r w:rsidRPr="000F5917">
        <w:rPr>
          <w:rFonts w:asciiTheme="minorHAnsi" w:eastAsia="Baskervville" w:hAnsiTheme="minorHAnsi" w:cstheme="minorHAnsi"/>
          <w:sz w:val="22"/>
          <w:szCs w:val="22"/>
        </w:rPr>
        <w:t xml:space="preserve"> de tres especialistas que emitirá un dictamen de carácter definitivo.</w:t>
      </w:r>
    </w:p>
    <w:p w:rsidR="00C50625" w:rsidRPr="000F5917" w:rsidRDefault="00C50625" w:rsidP="00C50625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firstLine="720"/>
        <w:rPr>
          <w:rFonts w:asciiTheme="minorHAnsi" w:eastAsia="Baskervville" w:hAnsiTheme="minorHAnsi" w:cstheme="minorHAnsi"/>
          <w:sz w:val="22"/>
          <w:szCs w:val="22"/>
        </w:rPr>
      </w:pPr>
      <w:r w:rsidRPr="000F5917">
        <w:rPr>
          <w:rFonts w:asciiTheme="minorHAnsi" w:eastAsia="Baskervville" w:hAnsiTheme="minorHAnsi" w:cstheme="minorHAnsi"/>
          <w:sz w:val="22"/>
          <w:szCs w:val="22"/>
        </w:rPr>
        <w:t>El orden de mérito establecido para profesor titular tendrá una duración de 2 años.</w:t>
      </w:r>
    </w:p>
    <w:p w:rsidR="00C50625" w:rsidRPr="000F5917" w:rsidRDefault="00C50625" w:rsidP="00C50625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firstLine="720"/>
        <w:rPr>
          <w:rFonts w:asciiTheme="minorHAnsi" w:eastAsia="Baskervville" w:hAnsiTheme="minorHAnsi" w:cstheme="minorHAnsi"/>
          <w:sz w:val="22"/>
          <w:szCs w:val="22"/>
        </w:rPr>
      </w:pPr>
      <w:r w:rsidRPr="000F5917">
        <w:rPr>
          <w:rFonts w:asciiTheme="minorHAnsi" w:eastAsia="Baskervville" w:hAnsiTheme="minorHAnsi" w:cstheme="minorHAnsi"/>
          <w:sz w:val="22"/>
          <w:szCs w:val="22"/>
        </w:rPr>
        <w:t>Todo aspecto no previsto en esta convocatoria será resuelto por la Coordinadora de la carrera junto con el Comité de Implementación.</w:t>
      </w:r>
    </w:p>
    <w:p w:rsidR="00C50625" w:rsidRPr="000F5917" w:rsidRDefault="00C50625" w:rsidP="00C50625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firstLine="720"/>
        <w:rPr>
          <w:rFonts w:asciiTheme="minorHAnsi" w:eastAsia="Baskervville" w:hAnsiTheme="minorHAnsi" w:cstheme="minorHAnsi"/>
          <w:sz w:val="22"/>
          <w:szCs w:val="22"/>
        </w:rPr>
      </w:pPr>
    </w:p>
    <w:p w:rsidR="00C50625" w:rsidRPr="000F5917" w:rsidRDefault="00C50625" w:rsidP="00C5062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b/>
          <w:sz w:val="22"/>
          <w:szCs w:val="22"/>
        </w:rPr>
      </w:pPr>
      <w:r w:rsidRPr="000F5917">
        <w:rPr>
          <w:rFonts w:asciiTheme="minorHAnsi" w:eastAsia="Baskervville" w:hAnsiTheme="minorHAnsi" w:cstheme="minorHAnsi"/>
          <w:b/>
          <w:sz w:val="22"/>
          <w:szCs w:val="22"/>
        </w:rPr>
        <w:t>5. De las funciones y obligaciones de los Profesores Titulares (según Ordenanza 651 de Carrera Docente de la UNR)</w:t>
      </w:r>
    </w:p>
    <w:p w:rsidR="00C50625" w:rsidRPr="000F5917" w:rsidRDefault="00C50625" w:rsidP="00C5062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b/>
          <w:sz w:val="22"/>
          <w:szCs w:val="22"/>
        </w:rPr>
      </w:pPr>
    </w:p>
    <w:p w:rsidR="00C50625" w:rsidRPr="000F5917" w:rsidRDefault="00C50625" w:rsidP="00C5062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hAnsiTheme="minorHAnsi" w:cstheme="minorHAnsi"/>
          <w:sz w:val="22"/>
        </w:rPr>
      </w:pPr>
      <w:r w:rsidRPr="000F5917">
        <w:rPr>
          <w:rFonts w:asciiTheme="minorHAnsi" w:hAnsiTheme="minorHAnsi" w:cstheme="minorHAnsi"/>
          <w:b/>
          <w:sz w:val="22"/>
        </w:rPr>
        <w:t>ARTÍCULO 12°.-</w:t>
      </w:r>
      <w:r w:rsidRPr="000F5917">
        <w:rPr>
          <w:rFonts w:asciiTheme="minorHAnsi" w:hAnsiTheme="minorHAnsi" w:cstheme="minorHAnsi"/>
          <w:sz w:val="22"/>
        </w:rPr>
        <w:t xml:space="preserve"> Las funciones y obligaciones de los Profesores Titulares son: a) Tener a cargo la planificación, conducción, coordinación y evaluación de la enseñanza de su asignatura o área, en función de los objetivos curriculares fijados en el plan de estudio respectivo. b) Establecer y supervisar el plan de distribución de las actividades del equipo docente, el cronograma de desarrollo y evaluación del programa y plan de trabajo, de acuerdo con la planificación de la Facultad. c) Realizar reuniones periódicas de su equipo docente para la organización, seguimiento y valoración del programa y plan de actividades científico-pedagógicas de su asignatura o área. d) Programar y/o participar en actividades académicas de formación y </w:t>
      </w:r>
      <w:proofErr w:type="gramStart"/>
      <w:r w:rsidRPr="000F5917">
        <w:rPr>
          <w:rFonts w:asciiTheme="minorHAnsi" w:hAnsiTheme="minorHAnsi" w:cstheme="minorHAnsi"/>
          <w:sz w:val="22"/>
        </w:rPr>
        <w:t>actualización de grado y posgrado vinculadas</w:t>
      </w:r>
      <w:proofErr w:type="gramEnd"/>
      <w:r w:rsidRPr="000F5917">
        <w:rPr>
          <w:rFonts w:asciiTheme="minorHAnsi" w:hAnsiTheme="minorHAnsi" w:cstheme="minorHAnsi"/>
          <w:sz w:val="22"/>
        </w:rPr>
        <w:t xml:space="preserve"> con su especialidad, ya sean éstas curriculares o internas de la Cátedra, Área o Departamento. e) Colaborar en la integración de jurados de concursos y Comisiones Evaluadoras cuando lo solicite esta u otra Universidad. f) Evaluar a los integrantes de la Cátedra o Área a su cargo.</w:t>
      </w:r>
    </w:p>
    <w:p w:rsidR="00C50625" w:rsidRPr="000F5917" w:rsidRDefault="00C50625" w:rsidP="00C5062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Theme="minorHAnsi" w:eastAsia="Baskervville" w:hAnsiTheme="minorHAnsi" w:cstheme="minorHAnsi"/>
          <w:sz w:val="22"/>
          <w:szCs w:val="22"/>
        </w:rPr>
      </w:pPr>
      <w:r w:rsidRPr="000F5917">
        <w:rPr>
          <w:rFonts w:asciiTheme="minorHAnsi" w:hAnsiTheme="minorHAnsi" w:cstheme="minorHAnsi"/>
          <w:b/>
          <w:sz w:val="22"/>
        </w:rPr>
        <w:t>ARTÍCULO 17°.-</w:t>
      </w:r>
      <w:r w:rsidRPr="000F5917">
        <w:rPr>
          <w:rFonts w:asciiTheme="minorHAnsi" w:hAnsiTheme="minorHAnsi" w:cstheme="minorHAnsi"/>
          <w:sz w:val="22"/>
        </w:rPr>
        <w:t xml:space="preserve"> Los docentes con dedicación exclusiva deberán realizar actividades en los ejes docencia, formación, investigación, pudiendo optar entre extensión o gestión institucional como cuarto eje. Los docentes con dedicación </w:t>
      </w:r>
      <w:proofErr w:type="spellStart"/>
      <w:r w:rsidRPr="000F5917">
        <w:rPr>
          <w:rFonts w:asciiTheme="minorHAnsi" w:hAnsiTheme="minorHAnsi" w:cstheme="minorHAnsi"/>
          <w:sz w:val="22"/>
        </w:rPr>
        <w:t>semiexclusiva</w:t>
      </w:r>
      <w:proofErr w:type="spellEnd"/>
      <w:r w:rsidRPr="000F5917">
        <w:rPr>
          <w:rFonts w:asciiTheme="minorHAnsi" w:hAnsiTheme="minorHAnsi" w:cstheme="minorHAnsi"/>
          <w:sz w:val="22"/>
        </w:rPr>
        <w:t xml:space="preserve"> deberán realizar actividades en los ejes de docencia, formación, y en otro eje a opción. Los docentes con dedicación simple deberán realizar actividades en los ejes de docencia y formación.</w:t>
      </w:r>
    </w:p>
    <w:p w:rsidR="00C50625" w:rsidRPr="000F5917" w:rsidRDefault="00C50625" w:rsidP="00C50625">
      <w:pPr>
        <w:keepNext/>
        <w:keepLines/>
        <w:spacing w:before="0" w:line="276" w:lineRule="auto"/>
        <w:rPr>
          <w:rFonts w:asciiTheme="minorHAnsi" w:eastAsia="Baskervville" w:hAnsiTheme="minorHAnsi" w:cstheme="minorHAnsi"/>
          <w:b/>
          <w:sz w:val="22"/>
          <w:szCs w:val="22"/>
        </w:rPr>
      </w:pPr>
    </w:p>
    <w:p w:rsidR="00C50625" w:rsidRPr="000F5917" w:rsidRDefault="00C50625" w:rsidP="00C50625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firstLine="720"/>
        <w:rPr>
          <w:rFonts w:asciiTheme="minorHAnsi" w:hAnsiTheme="minorHAnsi" w:cstheme="minorHAnsi"/>
        </w:rPr>
      </w:pPr>
    </w:p>
    <w:p w:rsidR="00C50625" w:rsidRPr="000F5917" w:rsidRDefault="00C50625" w:rsidP="00C50625">
      <w:pPr>
        <w:rPr>
          <w:rFonts w:asciiTheme="minorHAnsi" w:hAnsiTheme="minorHAnsi" w:cstheme="minorHAnsi"/>
        </w:rPr>
      </w:pPr>
    </w:p>
    <w:p w:rsidR="00C50625" w:rsidRPr="000F5917" w:rsidRDefault="00C50625" w:rsidP="00C50625">
      <w:pPr>
        <w:rPr>
          <w:rFonts w:asciiTheme="minorHAnsi" w:hAnsiTheme="minorHAnsi" w:cstheme="minorHAnsi"/>
        </w:rPr>
      </w:pPr>
    </w:p>
    <w:p w:rsidR="00747057" w:rsidRPr="000F5917" w:rsidRDefault="00747057">
      <w:pPr>
        <w:rPr>
          <w:rFonts w:asciiTheme="minorHAnsi" w:hAnsiTheme="minorHAnsi" w:cstheme="minorHAnsi"/>
        </w:rPr>
      </w:pPr>
    </w:p>
    <w:sectPr w:rsidR="00747057" w:rsidRPr="000F5917" w:rsidSect="009F3BA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Code Pro">
    <w:altName w:val="Times New Roman"/>
    <w:charset w:val="00"/>
    <w:family w:val="modern"/>
    <w:pitch w:val="fixed"/>
    <w:sig w:usb0="200002F7" w:usb1="02003803" w:usb2="00000000" w:usb3="00000000" w:csb0="0000019F" w:csb1="00000000"/>
  </w:font>
  <w:font w:name="Baskervville">
    <w:altName w:val="Times New Roman"/>
    <w:charset w:val="00"/>
    <w:family w:val="auto"/>
    <w:pitch w:val="variable"/>
    <w:sig w:usb0="00000001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D6D83"/>
    <w:multiLevelType w:val="hybridMultilevel"/>
    <w:tmpl w:val="0D9C957C"/>
    <w:lvl w:ilvl="0" w:tplc="0C14C2D2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 w:tplc="62FCD656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42925C4C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368E63BA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684E19BC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BA863F38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9248720E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2660BA0A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AFF82BA4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625"/>
    <w:rsid w:val="000F5917"/>
    <w:rsid w:val="002265C1"/>
    <w:rsid w:val="00353EAE"/>
    <w:rsid w:val="00727D1C"/>
    <w:rsid w:val="00747057"/>
    <w:rsid w:val="00820467"/>
    <w:rsid w:val="00C50625"/>
    <w:rsid w:val="00D52CB5"/>
    <w:rsid w:val="00D736A8"/>
    <w:rsid w:val="00E42B6B"/>
    <w:rsid w:val="00EA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63B42-D167-42CD-8BF1-E2C5B966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50625"/>
    <w:pPr>
      <w:spacing w:before="200" w:after="0" w:line="360" w:lineRule="auto"/>
      <w:jc w:val="both"/>
    </w:pPr>
    <w:rPr>
      <w:rFonts w:ascii="Source Code Pro" w:eastAsia="Source Code Pro" w:hAnsi="Source Code Pro" w:cs="Source Code Pro"/>
      <w:color w:val="424242"/>
      <w:sz w:val="20"/>
      <w:szCs w:val="20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humyar.unr.edu.a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990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2022-09-06T13:00:00Z</dcterms:created>
  <dcterms:modified xsi:type="dcterms:W3CDTF">2022-09-09T16:36:00Z</dcterms:modified>
</cp:coreProperties>
</file>